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1BD01" w14:textId="77777777" w:rsidR="002878EE" w:rsidRPr="002878EE" w:rsidRDefault="002878EE" w:rsidP="002878EE">
      <w:pPr>
        <w:jc w:val="center"/>
        <w:rPr>
          <w:sz w:val="32"/>
          <w:szCs w:val="32"/>
        </w:rPr>
      </w:pPr>
      <w:r w:rsidRPr="002878EE">
        <w:rPr>
          <w:sz w:val="32"/>
          <w:szCs w:val="32"/>
        </w:rPr>
        <w:t>ITOPF R&amp;D Award 2019 to fund study into low sulphur fuel oils</w:t>
      </w:r>
    </w:p>
    <w:p w14:paraId="743C8F33" w14:textId="78670A7B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>We are pleased to announce that the beneficiary of the 8th annual ITOPF R&amp;D Award is the Norwegian research organisation, S</w:t>
      </w:r>
      <w:r>
        <w:rPr>
          <w:rFonts w:asciiTheme="minorHAnsi" w:hAnsiTheme="minorHAnsi" w:cs="Arial"/>
          <w:color w:val="333333"/>
          <w:lang w:val="en"/>
        </w:rPr>
        <w:t>INTEF</w:t>
      </w:r>
      <w:r w:rsidRPr="002878EE">
        <w:rPr>
          <w:rFonts w:asciiTheme="minorHAnsi" w:hAnsiTheme="minorHAnsi" w:cs="Arial"/>
          <w:color w:val="333333"/>
          <w:lang w:val="en"/>
        </w:rPr>
        <w:t>, for a project on the characterisation of low sulphur fuel oils (LSFO).</w:t>
      </w:r>
    </w:p>
    <w:p w14:paraId="524E8E70" w14:textId="77777777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>Due to IMO regulations limiting the sulphur content in fuel oils, a new generation of LSFO marine fuels is now replacing traditional Intermediate bunker fuels and heavy fuel oils for use in the Sulphur Emission Control Area (SECA) in Europe and North-America. This Award will help fund a one-year study to document the weathering properties and behaviour of LSFOs when spilled at sea, with relevance to the mitigation effectiveness of different oil spill response options. </w:t>
      </w:r>
    </w:p>
    <w:p w14:paraId="2ABB42B8" w14:textId="77777777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>The project is also funded by the Canadian government “Multi-partner Oil Spill Research Initiative program” (MPRI) and the Norwegian Coastal Administration (NCA).</w:t>
      </w:r>
    </w:p>
    <w:p w14:paraId="6CFB5320" w14:textId="2EAA237F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 xml:space="preserve">ITOPF's Managing Director, Dr. Karen Purnell, said “This is a timely and relevant project due </w:t>
      </w:r>
      <w:r w:rsidRPr="002878EE">
        <w:rPr>
          <w:rFonts w:asciiTheme="minorHAnsi" w:hAnsiTheme="minorHAnsi" w:cs="Arial"/>
          <w:color w:val="333333"/>
          <w:lang w:val="en"/>
        </w:rPr>
        <w:t>to the</w:t>
      </w:r>
      <w:r w:rsidRPr="002878EE">
        <w:rPr>
          <w:rFonts w:asciiTheme="minorHAnsi" w:hAnsiTheme="minorHAnsi" w:cs="Arial"/>
          <w:color w:val="333333"/>
          <w:lang w:val="en"/>
        </w:rPr>
        <w:t xml:space="preserve"> current lack of knowledge and experience about the properties of new LSFOs and speculation about their potential fate and behaviour when spilled”.</w:t>
      </w:r>
    </w:p>
    <w:p w14:paraId="00B0DB01" w14:textId="77777777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>Since the ITOPF R&amp;D Award was set up in 2011, £350,000 has already been distributed to seven separate R&amp;D projects worldwide on behalf of ITOPF's shipowner Members, Associates and their P&amp;I insurers.</w:t>
      </w:r>
    </w:p>
    <w:p w14:paraId="1BCE69E4" w14:textId="77777777" w:rsidR="002878EE" w:rsidRPr="002878EE" w:rsidRDefault="002878EE" w:rsidP="002878EE">
      <w:pPr>
        <w:pStyle w:val="NormalWeb"/>
        <w:rPr>
          <w:rFonts w:asciiTheme="minorHAnsi" w:hAnsiTheme="minorHAnsi"/>
        </w:rPr>
      </w:pPr>
      <w:r w:rsidRPr="002878EE">
        <w:rPr>
          <w:rFonts w:asciiTheme="minorHAnsi" w:hAnsiTheme="minorHAnsi" w:cs="Arial"/>
          <w:color w:val="333333"/>
          <w:lang w:val="en"/>
        </w:rPr>
        <w:t xml:space="preserve">Information on the Award, including updates on previous award winners, can be found on our website: </w:t>
      </w:r>
      <w:hyperlink r:id="rId8" w:history="1">
        <w:r w:rsidRPr="002878EE">
          <w:rPr>
            <w:rStyle w:val="Hyperlink"/>
            <w:rFonts w:asciiTheme="minorHAnsi" w:hAnsiTheme="minorHAnsi" w:cs="Arial"/>
            <w:lang w:val="en"/>
          </w:rPr>
          <w:t>http://www.itopf.org/in-action/r-d-award/</w:t>
        </w:r>
      </w:hyperlink>
      <w:r w:rsidRPr="002878EE">
        <w:rPr>
          <w:rFonts w:asciiTheme="minorHAnsi" w:hAnsiTheme="minorHAnsi" w:cs="Arial"/>
          <w:color w:val="333333"/>
          <w:lang w:val="en"/>
        </w:rPr>
        <w:t xml:space="preserve">. The deadline for applications for the 2020 ITOPF R&amp;D Award is 30th November 2019. Potential candidates should not hesitate to contact us if they have any questions regarding the Award by emailing </w:t>
      </w:r>
      <w:hyperlink r:id="rId9" w:history="1">
        <w:r w:rsidRPr="002878EE">
          <w:rPr>
            <w:rStyle w:val="Hyperlink"/>
            <w:rFonts w:asciiTheme="minorHAnsi" w:hAnsiTheme="minorHAnsi" w:cs="Arial"/>
            <w:lang w:val="en"/>
          </w:rPr>
          <w:t>rdaward@itopf.org</w:t>
        </w:r>
      </w:hyperlink>
      <w:r w:rsidRPr="002878EE">
        <w:rPr>
          <w:rFonts w:asciiTheme="minorHAnsi" w:hAnsiTheme="minorHAnsi" w:cs="Arial"/>
          <w:color w:val="333333"/>
          <w:lang w:val="en"/>
        </w:rPr>
        <w:t>.</w:t>
      </w:r>
    </w:p>
    <w:p w14:paraId="29B656DF" w14:textId="77777777" w:rsidR="00095077" w:rsidRPr="00095077" w:rsidRDefault="00095077" w:rsidP="00B85FA1">
      <w:pPr>
        <w:spacing w:after="120" w:line="360" w:lineRule="auto"/>
        <w:jc w:val="center"/>
        <w:rPr>
          <w:rFonts w:cstheme="minorHAnsi"/>
          <w:b/>
          <w:sz w:val="16"/>
          <w:szCs w:val="16"/>
        </w:rPr>
      </w:pPr>
    </w:p>
    <w:sectPr w:rsidR="00095077" w:rsidRPr="00095077" w:rsidSect="002B4B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021" w:right="1440" w:bottom="1021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D795A" w14:textId="77777777" w:rsidR="00E93D77" w:rsidRDefault="00E93D77" w:rsidP="0095076F">
      <w:pPr>
        <w:spacing w:after="0" w:line="240" w:lineRule="auto"/>
      </w:pPr>
      <w:r>
        <w:separator/>
      </w:r>
    </w:p>
  </w:endnote>
  <w:endnote w:type="continuationSeparator" w:id="0">
    <w:p w14:paraId="179E9989" w14:textId="77777777" w:rsidR="00E93D77" w:rsidRDefault="00E93D77" w:rsidP="0095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39F7F" w14:textId="6FEC380F" w:rsidR="00E93D77" w:rsidRPr="001D6A4D" w:rsidRDefault="00E93D77" w:rsidP="00ED37D6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 xml:space="preserve">ITOPF </w:t>
    </w:r>
    <w:r w:rsidR="004019B5">
      <w:t>201</w:t>
    </w:r>
    <w:r w:rsidR="00B85FA1">
      <w:t>9</w:t>
    </w:r>
  </w:p>
  <w:p w14:paraId="757AA7D2" w14:textId="77777777" w:rsidR="00E93D77" w:rsidRDefault="00E93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65F01" w14:textId="2BEC5195" w:rsidR="00E93D77" w:rsidRPr="001D6A4D" w:rsidRDefault="009809B0" w:rsidP="00181ECA">
    <w:pPr>
      <w:pStyle w:val="Footer"/>
      <w:pBdr>
        <w:top w:val="single" w:sz="2" w:space="5" w:color="019069"/>
      </w:pBdr>
      <w:tabs>
        <w:tab w:val="clear" w:pos="4513"/>
        <w:tab w:val="left" w:pos="142"/>
      </w:tabs>
    </w:pPr>
    <w:r>
      <w:t xml:space="preserve">26 March </w:t>
    </w:r>
    <w:r>
      <w:t>2019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0B98" w14:textId="77777777" w:rsidR="009809B0" w:rsidRDefault="0098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ED96E" w14:textId="77777777" w:rsidR="00E93D77" w:rsidRDefault="00E93D77" w:rsidP="0095076F">
      <w:pPr>
        <w:spacing w:after="0" w:line="240" w:lineRule="auto"/>
      </w:pPr>
      <w:r>
        <w:separator/>
      </w:r>
    </w:p>
  </w:footnote>
  <w:footnote w:type="continuationSeparator" w:id="0">
    <w:p w14:paraId="5F43AFFC" w14:textId="77777777" w:rsidR="00E93D77" w:rsidRDefault="00E93D77" w:rsidP="0095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12085F" w:rsidRPr="00CD77F2" w14:paraId="44C1CD60" w14:textId="77777777" w:rsidTr="00685563">
      <w:tc>
        <w:tcPr>
          <w:tcW w:w="1119" w:type="dxa"/>
        </w:tcPr>
        <w:p w14:paraId="59B410AB" w14:textId="77777777" w:rsidR="0012085F" w:rsidRDefault="0012085F" w:rsidP="0012085F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59F0A6F4" wp14:editId="0041C705">
                <wp:extent cx="546455" cy="590550"/>
                <wp:effectExtent l="0" t="0" r="6350" b="0"/>
                <wp:docPr id="4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6BF0653B" w14:textId="77777777" w:rsidR="0012085F" w:rsidRPr="0012085F" w:rsidRDefault="0012085F" w:rsidP="0012085F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48"/>
              <w:szCs w:val="48"/>
            </w:rPr>
          </w:pPr>
          <w:r w:rsidRPr="0012085F">
            <w:rPr>
              <w:rFonts w:asciiTheme="minorHAnsi" w:hAnsiTheme="minorHAnsi"/>
              <w:b/>
              <w:color w:val="242C5C"/>
              <w:sz w:val="48"/>
              <w:szCs w:val="48"/>
            </w:rPr>
            <w:t>2018 Oil Tanker Spill Statistics</w:t>
          </w:r>
        </w:p>
        <w:p w14:paraId="006884F8" w14:textId="77777777" w:rsidR="0012085F" w:rsidRPr="00CD77F2" w:rsidRDefault="0012085F" w:rsidP="0012085F">
          <w:pPr>
            <w:pStyle w:val="Header"/>
            <w:rPr>
              <w:rFonts w:ascii="Franklin Gothic Book" w:hAnsi="Franklin Gothic Book"/>
              <w:b/>
              <w:sz w:val="72"/>
              <w:szCs w:val="72"/>
            </w:rPr>
          </w:pPr>
        </w:p>
      </w:tc>
    </w:tr>
  </w:tbl>
  <w:p w14:paraId="5BDA93A0" w14:textId="71FD190E" w:rsidR="00E93D77" w:rsidRPr="004B53B3" w:rsidRDefault="00E93D77" w:rsidP="0012085F">
    <w:pPr>
      <w:pStyle w:val="NormalWeb"/>
      <w:shd w:val="clear" w:color="auto" w:fill="FFFFFF"/>
      <w:tabs>
        <w:tab w:val="left" w:pos="7938"/>
      </w:tabs>
      <w:spacing w:before="0" w:after="0"/>
      <w:jc w:val="right"/>
      <w:rPr>
        <w:color w:val="005A9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0A88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"/>
      <w:gridCol w:w="7878"/>
    </w:tblGrid>
    <w:tr w:rsidR="00F021A3" w:rsidRPr="00CD77F2" w14:paraId="1EF75A40" w14:textId="77777777" w:rsidTr="00F021A3">
      <w:tc>
        <w:tcPr>
          <w:tcW w:w="1119" w:type="dxa"/>
        </w:tcPr>
        <w:p w14:paraId="2AD737D9" w14:textId="7DA2E5FA" w:rsidR="00F021A3" w:rsidRDefault="00F021A3" w:rsidP="00F021A3">
          <w:pPr>
            <w:pStyle w:val="Header"/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</w:pPr>
          <w:r>
            <w:rPr>
              <w:rFonts w:ascii="Franklin Gothic Book" w:hAnsi="Franklin Gothic Book"/>
              <w:b/>
              <w:noProof/>
              <w:sz w:val="72"/>
              <w:szCs w:val="72"/>
              <w:lang w:val="en-GB" w:eastAsia="en-GB"/>
            </w:rPr>
            <w:drawing>
              <wp:inline distT="0" distB="0" distL="0" distR="0" wp14:anchorId="6D5DA7A6" wp14:editId="712551C3">
                <wp:extent cx="546455" cy="590550"/>
                <wp:effectExtent l="0" t="0" r="6350" b="0"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OPF Logo (provided by Martin Barr)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267" cy="600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8" w:type="dxa"/>
        </w:tcPr>
        <w:p w14:paraId="70B213F2" w14:textId="74BC8CCD" w:rsidR="00CF41D3" w:rsidRPr="009242DE" w:rsidRDefault="009242DE" w:rsidP="00CF41D3">
          <w:pPr>
            <w:pStyle w:val="NormalWeb"/>
            <w:shd w:val="clear" w:color="auto" w:fill="FFFFFF"/>
            <w:tabs>
              <w:tab w:val="left" w:pos="7938"/>
            </w:tabs>
            <w:spacing w:before="0" w:after="0"/>
            <w:jc w:val="right"/>
            <w:rPr>
              <w:rFonts w:asciiTheme="minorHAnsi" w:hAnsiTheme="minorHAnsi"/>
              <w:b/>
              <w:color w:val="242C5C"/>
              <w:sz w:val="72"/>
              <w:szCs w:val="72"/>
            </w:rPr>
          </w:pPr>
          <w:r w:rsidRPr="009242DE">
            <w:rPr>
              <w:rFonts w:asciiTheme="minorHAnsi" w:hAnsiTheme="minorHAnsi"/>
              <w:b/>
              <w:color w:val="242C5C"/>
              <w:sz w:val="72"/>
              <w:szCs w:val="72"/>
            </w:rPr>
            <w:t>PRESS RELEASE</w:t>
          </w:r>
        </w:p>
        <w:p w14:paraId="1AA3F4E9" w14:textId="7CF24014" w:rsidR="00F021A3" w:rsidRPr="002878EE" w:rsidRDefault="00F021A3" w:rsidP="004B53B3">
          <w:pPr>
            <w:pStyle w:val="Header"/>
            <w:rPr>
              <w:rFonts w:ascii="Franklin Gothic Book" w:hAnsi="Franklin Gothic Book"/>
              <w:b/>
              <w:sz w:val="40"/>
              <w:szCs w:val="40"/>
            </w:rPr>
          </w:pPr>
        </w:p>
      </w:tc>
    </w:tr>
  </w:tbl>
  <w:p w14:paraId="124E074B" w14:textId="77777777" w:rsidR="00E93D77" w:rsidRDefault="00E93D77" w:rsidP="002878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477C" w14:textId="77777777" w:rsidR="009809B0" w:rsidRDefault="0098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A13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A786D"/>
    <w:multiLevelType w:val="hybridMultilevel"/>
    <w:tmpl w:val="236E8768"/>
    <w:lvl w:ilvl="0" w:tplc="9FC4BD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34C5E"/>
    <w:multiLevelType w:val="hybridMultilevel"/>
    <w:tmpl w:val="F2321EB2"/>
    <w:lvl w:ilvl="0" w:tplc="175A30F4">
      <w:start w:val="1"/>
      <w:numFmt w:val="decimal"/>
      <w:lvlText w:val="%1."/>
      <w:lvlJc w:val="left"/>
      <w:pPr>
        <w:ind w:left="720" w:hanging="360"/>
      </w:pPr>
      <w:rPr>
        <w:rFonts w:hint="default"/>
        <w:color w:val="00A88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D5968"/>
    <w:multiLevelType w:val="hybridMultilevel"/>
    <w:tmpl w:val="8A7C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F6"/>
    <w:rsid w:val="00000CAC"/>
    <w:rsid w:val="0000139D"/>
    <w:rsid w:val="000139DA"/>
    <w:rsid w:val="0002747A"/>
    <w:rsid w:val="00030A5A"/>
    <w:rsid w:val="000606E9"/>
    <w:rsid w:val="00062391"/>
    <w:rsid w:val="00070BD4"/>
    <w:rsid w:val="00070DCA"/>
    <w:rsid w:val="00075302"/>
    <w:rsid w:val="00076AE5"/>
    <w:rsid w:val="00080BB0"/>
    <w:rsid w:val="0008441D"/>
    <w:rsid w:val="00095077"/>
    <w:rsid w:val="000A0821"/>
    <w:rsid w:val="000A46F1"/>
    <w:rsid w:val="000B59D8"/>
    <w:rsid w:val="000C08B3"/>
    <w:rsid w:val="000C6A4E"/>
    <w:rsid w:val="000D6EFE"/>
    <w:rsid w:val="000D7825"/>
    <w:rsid w:val="000E064D"/>
    <w:rsid w:val="000F2394"/>
    <w:rsid w:val="000F5854"/>
    <w:rsid w:val="000F680F"/>
    <w:rsid w:val="000F765E"/>
    <w:rsid w:val="0012085F"/>
    <w:rsid w:val="00122E89"/>
    <w:rsid w:val="00125C19"/>
    <w:rsid w:val="00127286"/>
    <w:rsid w:val="00152CA6"/>
    <w:rsid w:val="00171A77"/>
    <w:rsid w:val="00180F21"/>
    <w:rsid w:val="00181470"/>
    <w:rsid w:val="00181ECA"/>
    <w:rsid w:val="00185AE9"/>
    <w:rsid w:val="00190656"/>
    <w:rsid w:val="001A2A57"/>
    <w:rsid w:val="001A7AA5"/>
    <w:rsid w:val="001E7386"/>
    <w:rsid w:val="001F4001"/>
    <w:rsid w:val="001F74CD"/>
    <w:rsid w:val="001F77D1"/>
    <w:rsid w:val="001F7AFC"/>
    <w:rsid w:val="00202E59"/>
    <w:rsid w:val="002137C3"/>
    <w:rsid w:val="0021754C"/>
    <w:rsid w:val="00231687"/>
    <w:rsid w:val="00237818"/>
    <w:rsid w:val="0024122D"/>
    <w:rsid w:val="00246A2C"/>
    <w:rsid w:val="00247041"/>
    <w:rsid w:val="00250C0B"/>
    <w:rsid w:val="00267F73"/>
    <w:rsid w:val="00276602"/>
    <w:rsid w:val="0027672C"/>
    <w:rsid w:val="002878EE"/>
    <w:rsid w:val="002B2DCA"/>
    <w:rsid w:val="002B40BF"/>
    <w:rsid w:val="002B4BAF"/>
    <w:rsid w:val="002F317E"/>
    <w:rsid w:val="002F74AC"/>
    <w:rsid w:val="00320C87"/>
    <w:rsid w:val="003211C0"/>
    <w:rsid w:val="003239A7"/>
    <w:rsid w:val="00333433"/>
    <w:rsid w:val="003362F3"/>
    <w:rsid w:val="003474B2"/>
    <w:rsid w:val="00362234"/>
    <w:rsid w:val="0037659B"/>
    <w:rsid w:val="00376688"/>
    <w:rsid w:val="00380443"/>
    <w:rsid w:val="00387E0E"/>
    <w:rsid w:val="0039163E"/>
    <w:rsid w:val="003A0707"/>
    <w:rsid w:val="003A56D8"/>
    <w:rsid w:val="003B4C09"/>
    <w:rsid w:val="003C7DF9"/>
    <w:rsid w:val="003D0CCB"/>
    <w:rsid w:val="003D29BE"/>
    <w:rsid w:val="003D7695"/>
    <w:rsid w:val="003E695D"/>
    <w:rsid w:val="004019B5"/>
    <w:rsid w:val="00412923"/>
    <w:rsid w:val="00422DF1"/>
    <w:rsid w:val="004420F5"/>
    <w:rsid w:val="00453DA1"/>
    <w:rsid w:val="004628FC"/>
    <w:rsid w:val="0046572F"/>
    <w:rsid w:val="004659B6"/>
    <w:rsid w:val="0049364D"/>
    <w:rsid w:val="00494492"/>
    <w:rsid w:val="004A7F8C"/>
    <w:rsid w:val="004B263E"/>
    <w:rsid w:val="004B53B3"/>
    <w:rsid w:val="004C6195"/>
    <w:rsid w:val="004C6A8A"/>
    <w:rsid w:val="00505E24"/>
    <w:rsid w:val="00512BC6"/>
    <w:rsid w:val="0052045E"/>
    <w:rsid w:val="0053619F"/>
    <w:rsid w:val="00543CE8"/>
    <w:rsid w:val="00555253"/>
    <w:rsid w:val="00556B34"/>
    <w:rsid w:val="0056353F"/>
    <w:rsid w:val="0058048D"/>
    <w:rsid w:val="00587D0B"/>
    <w:rsid w:val="0059359B"/>
    <w:rsid w:val="005B6418"/>
    <w:rsid w:val="005C31EC"/>
    <w:rsid w:val="005C359E"/>
    <w:rsid w:val="005D14F1"/>
    <w:rsid w:val="005D42AA"/>
    <w:rsid w:val="005D62CB"/>
    <w:rsid w:val="005E0A17"/>
    <w:rsid w:val="005F7677"/>
    <w:rsid w:val="00621C58"/>
    <w:rsid w:val="00621E74"/>
    <w:rsid w:val="00624746"/>
    <w:rsid w:val="00636E3F"/>
    <w:rsid w:val="00640759"/>
    <w:rsid w:val="00647913"/>
    <w:rsid w:val="00653351"/>
    <w:rsid w:val="0066110D"/>
    <w:rsid w:val="006765D7"/>
    <w:rsid w:val="0068558C"/>
    <w:rsid w:val="006876E5"/>
    <w:rsid w:val="0069613C"/>
    <w:rsid w:val="006A7F43"/>
    <w:rsid w:val="006B62DA"/>
    <w:rsid w:val="006D2C7B"/>
    <w:rsid w:val="006D5056"/>
    <w:rsid w:val="006D7DBF"/>
    <w:rsid w:val="006E46CB"/>
    <w:rsid w:val="007014A6"/>
    <w:rsid w:val="00703905"/>
    <w:rsid w:val="00724512"/>
    <w:rsid w:val="00737094"/>
    <w:rsid w:val="00761107"/>
    <w:rsid w:val="007626C1"/>
    <w:rsid w:val="00765808"/>
    <w:rsid w:val="007667D7"/>
    <w:rsid w:val="00773E7D"/>
    <w:rsid w:val="00785483"/>
    <w:rsid w:val="00793A05"/>
    <w:rsid w:val="00793FA9"/>
    <w:rsid w:val="007B50DB"/>
    <w:rsid w:val="007B74AF"/>
    <w:rsid w:val="007C076C"/>
    <w:rsid w:val="007C1393"/>
    <w:rsid w:val="007C1A41"/>
    <w:rsid w:val="007C43B2"/>
    <w:rsid w:val="007C5540"/>
    <w:rsid w:val="007D1BB3"/>
    <w:rsid w:val="007D257B"/>
    <w:rsid w:val="007D25AC"/>
    <w:rsid w:val="007D31F6"/>
    <w:rsid w:val="007E3875"/>
    <w:rsid w:val="007E6BBB"/>
    <w:rsid w:val="007F1976"/>
    <w:rsid w:val="007F2FCF"/>
    <w:rsid w:val="007F4007"/>
    <w:rsid w:val="007F6170"/>
    <w:rsid w:val="008076CD"/>
    <w:rsid w:val="008136C2"/>
    <w:rsid w:val="00824EEC"/>
    <w:rsid w:val="008250C2"/>
    <w:rsid w:val="0083313E"/>
    <w:rsid w:val="00833D7E"/>
    <w:rsid w:val="00846234"/>
    <w:rsid w:val="008539D9"/>
    <w:rsid w:val="0087219E"/>
    <w:rsid w:val="0088375F"/>
    <w:rsid w:val="00890C23"/>
    <w:rsid w:val="0089159B"/>
    <w:rsid w:val="00895C3F"/>
    <w:rsid w:val="00896C25"/>
    <w:rsid w:val="008A1050"/>
    <w:rsid w:val="008A7788"/>
    <w:rsid w:val="008B71E8"/>
    <w:rsid w:val="008C0A5F"/>
    <w:rsid w:val="008C0F6E"/>
    <w:rsid w:val="008C1BA7"/>
    <w:rsid w:val="008D61AF"/>
    <w:rsid w:val="008D6E77"/>
    <w:rsid w:val="008E25AD"/>
    <w:rsid w:val="008F09B3"/>
    <w:rsid w:val="00903B7C"/>
    <w:rsid w:val="009126B7"/>
    <w:rsid w:val="009242DE"/>
    <w:rsid w:val="009352CB"/>
    <w:rsid w:val="00935D85"/>
    <w:rsid w:val="0095076F"/>
    <w:rsid w:val="00956B77"/>
    <w:rsid w:val="00957699"/>
    <w:rsid w:val="00966C3A"/>
    <w:rsid w:val="00973A9C"/>
    <w:rsid w:val="00977002"/>
    <w:rsid w:val="00980361"/>
    <w:rsid w:val="009809B0"/>
    <w:rsid w:val="0098466C"/>
    <w:rsid w:val="00986071"/>
    <w:rsid w:val="009A0C6A"/>
    <w:rsid w:val="009A515F"/>
    <w:rsid w:val="009C267A"/>
    <w:rsid w:val="009F7155"/>
    <w:rsid w:val="00A111AA"/>
    <w:rsid w:val="00A2192E"/>
    <w:rsid w:val="00A21BD7"/>
    <w:rsid w:val="00A55273"/>
    <w:rsid w:val="00A5545C"/>
    <w:rsid w:val="00A57D12"/>
    <w:rsid w:val="00A90548"/>
    <w:rsid w:val="00A9544F"/>
    <w:rsid w:val="00A96EB8"/>
    <w:rsid w:val="00AA28B2"/>
    <w:rsid w:val="00AA3686"/>
    <w:rsid w:val="00AA67D6"/>
    <w:rsid w:val="00AC4E77"/>
    <w:rsid w:val="00AD0B4B"/>
    <w:rsid w:val="00AE7B89"/>
    <w:rsid w:val="00AF0560"/>
    <w:rsid w:val="00AF7045"/>
    <w:rsid w:val="00B029D8"/>
    <w:rsid w:val="00B10CA9"/>
    <w:rsid w:val="00B278EE"/>
    <w:rsid w:val="00B31476"/>
    <w:rsid w:val="00B73372"/>
    <w:rsid w:val="00B733E0"/>
    <w:rsid w:val="00B85FA1"/>
    <w:rsid w:val="00B97068"/>
    <w:rsid w:val="00BD2402"/>
    <w:rsid w:val="00BD5D91"/>
    <w:rsid w:val="00BE3060"/>
    <w:rsid w:val="00BF7536"/>
    <w:rsid w:val="00C10CDE"/>
    <w:rsid w:val="00C17651"/>
    <w:rsid w:val="00C4339C"/>
    <w:rsid w:val="00C56C11"/>
    <w:rsid w:val="00C64114"/>
    <w:rsid w:val="00C65309"/>
    <w:rsid w:val="00C67202"/>
    <w:rsid w:val="00C86522"/>
    <w:rsid w:val="00C97C35"/>
    <w:rsid w:val="00CD77F2"/>
    <w:rsid w:val="00CE1134"/>
    <w:rsid w:val="00CE709E"/>
    <w:rsid w:val="00CF2221"/>
    <w:rsid w:val="00CF3DBA"/>
    <w:rsid w:val="00CF41D3"/>
    <w:rsid w:val="00CF7614"/>
    <w:rsid w:val="00D00EB9"/>
    <w:rsid w:val="00D01E26"/>
    <w:rsid w:val="00D0246C"/>
    <w:rsid w:val="00D151CB"/>
    <w:rsid w:val="00D1635E"/>
    <w:rsid w:val="00D16F6B"/>
    <w:rsid w:val="00D2280E"/>
    <w:rsid w:val="00D360F9"/>
    <w:rsid w:val="00D403D3"/>
    <w:rsid w:val="00D504C4"/>
    <w:rsid w:val="00D7642E"/>
    <w:rsid w:val="00D96127"/>
    <w:rsid w:val="00DA1A92"/>
    <w:rsid w:val="00DD46D2"/>
    <w:rsid w:val="00DE2026"/>
    <w:rsid w:val="00E312D6"/>
    <w:rsid w:val="00E32B15"/>
    <w:rsid w:val="00E34C55"/>
    <w:rsid w:val="00E40D6A"/>
    <w:rsid w:val="00E41C7F"/>
    <w:rsid w:val="00E42ADB"/>
    <w:rsid w:val="00E803E5"/>
    <w:rsid w:val="00E85042"/>
    <w:rsid w:val="00E93D77"/>
    <w:rsid w:val="00EA0670"/>
    <w:rsid w:val="00EA6B79"/>
    <w:rsid w:val="00EB09CC"/>
    <w:rsid w:val="00EC1A3D"/>
    <w:rsid w:val="00ED37D6"/>
    <w:rsid w:val="00EE4FC0"/>
    <w:rsid w:val="00EF4534"/>
    <w:rsid w:val="00F021A3"/>
    <w:rsid w:val="00F25319"/>
    <w:rsid w:val="00F31C2A"/>
    <w:rsid w:val="00F40105"/>
    <w:rsid w:val="00F54205"/>
    <w:rsid w:val="00F5503C"/>
    <w:rsid w:val="00F573E7"/>
    <w:rsid w:val="00F71A5A"/>
    <w:rsid w:val="00F86FBD"/>
    <w:rsid w:val="00F9429F"/>
    <w:rsid w:val="00FB3C04"/>
    <w:rsid w:val="00FB455E"/>
    <w:rsid w:val="00FB54C7"/>
    <w:rsid w:val="00FD015D"/>
    <w:rsid w:val="00FD441F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A50A0C8"/>
  <w15:docId w15:val="{4E71D965-0F93-4F8D-98CD-2851E1C6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1F6"/>
    <w:rPr>
      <w:color w:val="00A786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2192E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55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5273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076F"/>
  </w:style>
  <w:style w:type="paragraph" w:styleId="Footer">
    <w:name w:val="footer"/>
    <w:basedOn w:val="Normal"/>
    <w:link w:val="FooterChar"/>
    <w:uiPriority w:val="99"/>
    <w:unhideWhenUsed/>
    <w:rsid w:val="00950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6F"/>
  </w:style>
  <w:style w:type="character" w:styleId="PageNumber">
    <w:name w:val="page number"/>
    <w:basedOn w:val="DefaultParagraphFont"/>
    <w:rsid w:val="007626C1"/>
  </w:style>
  <w:style w:type="paragraph" w:styleId="Caption">
    <w:name w:val="caption"/>
    <w:basedOn w:val="Normal"/>
    <w:next w:val="Normal"/>
    <w:uiPriority w:val="35"/>
    <w:unhideWhenUsed/>
    <w:qFormat/>
    <w:rsid w:val="007626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3B4C09"/>
    <w:pPr>
      <w:spacing w:after="0" w:line="240" w:lineRule="auto"/>
      <w:jc w:val="both"/>
    </w:pPr>
    <w:rPr>
      <w:rFonts w:ascii="Futura Lt BT" w:eastAsia="Times New Roman" w:hAnsi="Futura Lt BT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B4C09"/>
    <w:rPr>
      <w:rFonts w:ascii="Futura Lt BT" w:eastAsia="Times New Roman" w:hAnsi="Futura Lt BT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D77F2"/>
    <w:pPr>
      <w:ind w:left="720"/>
      <w:contextualSpacing/>
    </w:pPr>
  </w:style>
  <w:style w:type="table" w:styleId="TableGrid">
    <w:name w:val="Table Grid"/>
    <w:basedOn w:val="TableNormal"/>
    <w:uiPriority w:val="59"/>
    <w:rsid w:val="00CD7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Justified">
    <w:name w:val="Style Justified"/>
    <w:basedOn w:val="Normal"/>
    <w:rsid w:val="00076AE5"/>
    <w:pPr>
      <w:spacing w:after="0" w:line="240" w:lineRule="auto"/>
      <w:jc w:val="both"/>
    </w:pPr>
    <w:rPr>
      <w:rFonts w:ascii="Calibri" w:eastAsia="Times New Roman" w:hAnsi="Calibri" w:cs="Times New Roman"/>
      <w:b/>
      <w:color w:val="000000"/>
      <w:kern w:val="28"/>
      <w:sz w:val="20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056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21C58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621C58"/>
    <w:rPr>
      <w:rFonts w:ascii="Calibri" w:hAnsi="Calibri"/>
      <w:szCs w:val="21"/>
      <w:lang w:val="en-GB"/>
    </w:rPr>
  </w:style>
  <w:style w:type="paragraph" w:customStyle="1" w:styleId="bodytext0">
    <w:name w:val="bodytext"/>
    <w:basedOn w:val="Normal"/>
    <w:rsid w:val="008250C2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1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908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173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opf.org/in-action/r-d-award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daward@itopf.or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2850-A5F5-4128-B6F1-A6077D98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ITOPF Ltd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Susannah Musk</dc:creator>
  <cp:lastModifiedBy>Deborah McKendrick</cp:lastModifiedBy>
  <cp:revision>3</cp:revision>
  <cp:lastPrinted>2019-01-11T10:34:00Z</cp:lastPrinted>
  <dcterms:created xsi:type="dcterms:W3CDTF">2019-03-26T11:02:00Z</dcterms:created>
  <dcterms:modified xsi:type="dcterms:W3CDTF">2019-03-26T11:02:00Z</dcterms:modified>
</cp:coreProperties>
</file>