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1BD01" w14:textId="2515869B" w:rsidR="002878EE" w:rsidRPr="002878EE" w:rsidRDefault="002878EE" w:rsidP="002878EE">
      <w:pPr>
        <w:jc w:val="center"/>
        <w:rPr>
          <w:sz w:val="32"/>
          <w:szCs w:val="32"/>
        </w:rPr>
      </w:pPr>
      <w:r w:rsidRPr="002878EE">
        <w:rPr>
          <w:sz w:val="32"/>
          <w:szCs w:val="32"/>
        </w:rPr>
        <w:t>ITOPF R&amp;D Award 20</w:t>
      </w:r>
      <w:r w:rsidR="001602E6">
        <w:rPr>
          <w:sz w:val="32"/>
          <w:szCs w:val="32"/>
        </w:rPr>
        <w:t>20</w:t>
      </w:r>
      <w:r w:rsidRPr="002878EE">
        <w:rPr>
          <w:sz w:val="32"/>
          <w:szCs w:val="32"/>
        </w:rPr>
        <w:t xml:space="preserve"> to fund </w:t>
      </w:r>
      <w:r w:rsidR="00FC679B">
        <w:rPr>
          <w:sz w:val="32"/>
          <w:szCs w:val="32"/>
        </w:rPr>
        <w:t xml:space="preserve">research into the </w:t>
      </w:r>
      <w:r w:rsidR="00C9459E">
        <w:rPr>
          <w:sz w:val="32"/>
          <w:szCs w:val="32"/>
        </w:rPr>
        <w:t xml:space="preserve">measurement and </w:t>
      </w:r>
      <w:r w:rsidR="00FC679B">
        <w:rPr>
          <w:sz w:val="32"/>
          <w:szCs w:val="32"/>
        </w:rPr>
        <w:t xml:space="preserve">effects of toxic substances on deep-sea </w:t>
      </w:r>
      <w:r w:rsidR="00D632A1">
        <w:rPr>
          <w:sz w:val="32"/>
          <w:szCs w:val="32"/>
        </w:rPr>
        <w:t>ecosystems</w:t>
      </w:r>
    </w:p>
    <w:p w14:paraId="620E177C" w14:textId="77777777" w:rsidR="008D7BDF" w:rsidRDefault="002878EE" w:rsidP="00911206">
      <w:r w:rsidRPr="00911206">
        <w:t xml:space="preserve">We are pleased to announce that the beneficiary of the </w:t>
      </w:r>
      <w:r w:rsidR="00FC679B" w:rsidRPr="00911206">
        <w:t>9</w:t>
      </w:r>
      <w:r w:rsidRPr="00911206">
        <w:t xml:space="preserve">th annual ITOPF R&amp;D Award is </w:t>
      </w:r>
      <w:r w:rsidR="00FC679B" w:rsidRPr="00911206">
        <w:t>BAUPRE (Biological Assessment Under Hydrostatic Pressure), a project led by Orphy (a research unit in physiology from the University of Western Brittany, France), in partnership with Cedre and TOTAL SA.</w:t>
      </w:r>
    </w:p>
    <w:p w14:paraId="00FFD843" w14:textId="424B8CA4" w:rsidR="00FC679B" w:rsidRPr="00911206" w:rsidRDefault="00FC679B" w:rsidP="00911206">
      <w:r w:rsidRPr="00911206">
        <w:t>This project is designed to improve the methodology used by laboratories to simulate the effect of hydrostatic pressure</w:t>
      </w:r>
      <w:r w:rsidR="008D7BDF">
        <w:t>. Specifically, the project will</w:t>
      </w:r>
      <w:r w:rsidR="004838EB">
        <w:t xml:space="preserve"> investigate how </w:t>
      </w:r>
      <w:r w:rsidR="008D7BDF">
        <w:t>pressure</w:t>
      </w:r>
      <w:r w:rsidR="004838EB">
        <w:t xml:space="preserve"> influences microbial activity and toxicity of oil and chemicals </w:t>
      </w:r>
      <w:r w:rsidRPr="00911206">
        <w:t>on deep-sea ecosystems. The researchers will use the scenario of a deep-sea leakage of fuel oil to measure the rate of biodegradation of the fuel oil at different pressures by simulating depths of up to 1500m. In addition, the researchers will measure the toxic effect of pressure on bacterial strains using reference toxins. The outcome of this research should provide data on the effect of hydrostatic pressure on the survivability</w:t>
      </w:r>
      <w:r w:rsidR="00135F13">
        <w:t>,</w:t>
      </w:r>
      <w:r w:rsidRPr="00911206">
        <w:t xml:space="preserve"> growth</w:t>
      </w:r>
      <w:r w:rsidR="00135F13">
        <w:t>, and activity</w:t>
      </w:r>
      <w:r w:rsidRPr="00911206">
        <w:t xml:space="preserve"> of bacteria responsible for biodegradation of pollutants at depth e.g. </w:t>
      </w:r>
      <w:r w:rsidR="00AB6B10">
        <w:t xml:space="preserve">from </w:t>
      </w:r>
      <w:r w:rsidRPr="00911206">
        <w:t xml:space="preserve">sunken vessels or blow-outs. </w:t>
      </w:r>
    </w:p>
    <w:p w14:paraId="04B25E79" w14:textId="675F51CF" w:rsidR="00D632A1" w:rsidRPr="00911206" w:rsidRDefault="00D632A1" w:rsidP="00911206">
      <w:r w:rsidRPr="00911206">
        <w:t>The project will take 12 months and builds on preliminary results obtained by an earlier EU-funded project</w:t>
      </w:r>
      <w:r w:rsidR="008D7BDF">
        <w:t xml:space="preserve"> called </w:t>
      </w:r>
      <w:r w:rsidRPr="00911206">
        <w:t xml:space="preserve">BIOPADE. </w:t>
      </w:r>
    </w:p>
    <w:p w14:paraId="258BFCD4" w14:textId="757C84A3" w:rsidR="00FC679B" w:rsidRPr="00911206" w:rsidRDefault="00C9459E" w:rsidP="00911206">
      <w:r w:rsidRPr="00911206">
        <w:t>ITOPF's Managing Director, Dr. Karen Purnell, said</w:t>
      </w:r>
      <w:r w:rsidR="00D632A1" w:rsidRPr="00911206">
        <w:t xml:space="preserve"> “</w:t>
      </w:r>
      <w:r w:rsidR="00FC679B" w:rsidRPr="00911206">
        <w:t>Th</w:t>
      </w:r>
      <w:r w:rsidR="000D334F" w:rsidRPr="00911206">
        <w:t>is is an original and promising project using cutting-edge methodology</w:t>
      </w:r>
      <w:r w:rsidR="008D7BDF">
        <w:t>. I</w:t>
      </w:r>
      <w:r w:rsidR="000D334F" w:rsidRPr="00911206">
        <w:t xml:space="preserve">ts </w:t>
      </w:r>
      <w:r w:rsidR="00FC679B" w:rsidRPr="00911206">
        <w:t>findings should pave the way to providing better quality biological data, more quickly, in the event of a spill of oil or HNS from a vessel sinking at depth.</w:t>
      </w:r>
      <w:r w:rsidR="00D632A1" w:rsidRPr="00911206">
        <w:t>”</w:t>
      </w:r>
    </w:p>
    <w:p w14:paraId="347BA9DE" w14:textId="44F95966" w:rsidR="00911206" w:rsidRPr="00911206" w:rsidRDefault="002878EE" w:rsidP="00911206">
      <w:r w:rsidRPr="00911206">
        <w:t>Since the ITOPF R&amp;D Award was set up in 2011, £</w:t>
      </w:r>
      <w:r w:rsidR="000D334F" w:rsidRPr="00911206">
        <w:t>40</w:t>
      </w:r>
      <w:r w:rsidRPr="00911206">
        <w:t xml:space="preserve">0,000 has already been distributed to </w:t>
      </w:r>
      <w:r w:rsidR="000D334F" w:rsidRPr="00911206">
        <w:t xml:space="preserve">eight </w:t>
      </w:r>
      <w:r w:rsidRPr="00911206">
        <w:t>separate R&amp;D projects worldwide on behalf of ITOPF's shipowner</w:t>
      </w:r>
      <w:r w:rsidR="008D7BDF">
        <w:t>s</w:t>
      </w:r>
      <w:r w:rsidRPr="00911206">
        <w:t xml:space="preserve"> and their P&amp;I insurers.</w:t>
      </w:r>
      <w:r w:rsidR="000D334F" w:rsidRPr="00911206">
        <w:t xml:space="preserve"> </w:t>
      </w:r>
    </w:p>
    <w:p w14:paraId="5B70E36E" w14:textId="6AC25167" w:rsidR="000D334F" w:rsidRPr="00911206" w:rsidRDefault="00FF5E95" w:rsidP="00911206">
      <w:r>
        <w:t xml:space="preserve">From 2021, the amount of the </w:t>
      </w:r>
      <w:r w:rsidR="000D334F" w:rsidRPr="00911206">
        <w:t>Award</w:t>
      </w:r>
      <w:r>
        <w:t xml:space="preserve"> </w:t>
      </w:r>
      <w:r w:rsidR="000D334F" w:rsidRPr="00911206">
        <w:t xml:space="preserve">will </w:t>
      </w:r>
      <w:r w:rsidR="00911206" w:rsidRPr="00911206">
        <w:t>increase</w:t>
      </w:r>
      <w:r w:rsidR="000D334F" w:rsidRPr="00911206">
        <w:t xml:space="preserve"> </w:t>
      </w:r>
      <w:r w:rsidR="00911206" w:rsidRPr="00911206">
        <w:t xml:space="preserve">from £50,000 </w:t>
      </w:r>
      <w:r w:rsidR="000D334F" w:rsidRPr="00911206">
        <w:t>to £75,000</w:t>
      </w:r>
      <w:r w:rsidR="00911206" w:rsidRPr="00911206">
        <w:t xml:space="preserve">. </w:t>
      </w:r>
      <w:r w:rsidR="000D334F" w:rsidRPr="00911206">
        <w:t xml:space="preserve"> </w:t>
      </w:r>
      <w:r w:rsidR="00911206" w:rsidRPr="00911206">
        <w:t xml:space="preserve">This will be used to support a combination of PhD and short-term projects </w:t>
      </w:r>
      <w:r w:rsidR="00911206">
        <w:t xml:space="preserve">which </w:t>
      </w:r>
      <w:r>
        <w:t>have the potential</w:t>
      </w:r>
      <w:r w:rsidR="00911206">
        <w:t xml:space="preserve"> to</w:t>
      </w:r>
      <w:r w:rsidR="00911206" w:rsidRPr="00911206">
        <w:t xml:space="preserve"> lead to improvements in spill preparation and response, as well as new techniques for monitoring and restoring environmental resources. </w:t>
      </w:r>
    </w:p>
    <w:p w14:paraId="1BCE69E4" w14:textId="4CF1FF39" w:rsidR="002878EE" w:rsidRDefault="002878EE" w:rsidP="00911206">
      <w:r w:rsidRPr="00911206">
        <w:t xml:space="preserve">Information on the Award, including updates on previous award winners, can be found on our website: </w:t>
      </w:r>
      <w:hyperlink r:id="rId8" w:history="1">
        <w:r w:rsidRPr="00911206">
          <w:rPr>
            <w:rStyle w:val="Hyperlink"/>
          </w:rPr>
          <w:t>http://www.itopf.org/in-action/r-d-award/</w:t>
        </w:r>
      </w:hyperlink>
      <w:r w:rsidRPr="00911206">
        <w:t>. The deadline for applications for the 202</w:t>
      </w:r>
      <w:r w:rsidR="000D334F" w:rsidRPr="00911206">
        <w:t>1</w:t>
      </w:r>
      <w:r w:rsidRPr="00911206">
        <w:t xml:space="preserve"> ITOPF R&amp;D Award is 30th November 20</w:t>
      </w:r>
      <w:r w:rsidR="000D334F" w:rsidRPr="00911206">
        <w:t>20</w:t>
      </w:r>
      <w:r w:rsidRPr="00911206">
        <w:t xml:space="preserve">. Potential candidates should not hesitate to contact us if they have any questions regarding the Award by emailing </w:t>
      </w:r>
      <w:hyperlink r:id="rId9" w:history="1">
        <w:r w:rsidRPr="00911206">
          <w:rPr>
            <w:rStyle w:val="Hyperlink"/>
          </w:rPr>
          <w:t>rdaward@itopf.org</w:t>
        </w:r>
      </w:hyperlink>
      <w:r w:rsidRPr="00911206">
        <w:t>.</w:t>
      </w:r>
    </w:p>
    <w:p w14:paraId="7AD8FFFA" w14:textId="265EA4F2" w:rsidR="007B37EC" w:rsidRDefault="007B37EC">
      <w:r>
        <w:br w:type="page"/>
      </w:r>
    </w:p>
    <w:p w14:paraId="5070BB2D" w14:textId="77777777" w:rsidR="007B37EC" w:rsidRDefault="007B37EC" w:rsidP="007B37EC">
      <w:pPr>
        <w:rPr>
          <w:rFonts w:cs="Tahoma"/>
          <w:b/>
          <w:sz w:val="28"/>
          <w:szCs w:val="28"/>
          <w:u w:val="single"/>
        </w:rPr>
      </w:pPr>
      <w:r>
        <w:rPr>
          <w:rFonts w:cs="Tahoma"/>
          <w:b/>
          <w:sz w:val="28"/>
          <w:szCs w:val="28"/>
          <w:u w:val="single"/>
        </w:rPr>
        <w:lastRenderedPageBreak/>
        <w:t>Notes on ITOPF</w:t>
      </w:r>
    </w:p>
    <w:p w14:paraId="61C56B12" w14:textId="55794598" w:rsidR="007B37EC" w:rsidRDefault="007B37EC" w:rsidP="007B37EC">
      <w:pPr>
        <w:spacing w:after="0" w:line="240" w:lineRule="auto"/>
        <w:jc w:val="both"/>
        <w:rPr>
          <w:rFonts w:cs="Arial"/>
        </w:rPr>
      </w:pPr>
      <w:r>
        <w:rPr>
          <w:rFonts w:cs="Arial"/>
        </w:rPr>
        <w:t xml:space="preserve">1. Established in 1968, ITOPF is maintained by the world’s shipowners and their insurers on a not-for-profit basis to promote effective response to spills of oil, chemicals and other substances in the marine environment.  </w:t>
      </w:r>
    </w:p>
    <w:p w14:paraId="286FAB77" w14:textId="5F11C680" w:rsidR="007B37EC" w:rsidRDefault="007B37EC" w:rsidP="007B37EC">
      <w:pPr>
        <w:spacing w:after="0" w:line="240" w:lineRule="auto"/>
        <w:jc w:val="both"/>
        <w:rPr>
          <w:rFonts w:cs="Arial"/>
        </w:rPr>
      </w:pPr>
    </w:p>
    <w:p w14:paraId="47F90746" w14:textId="07EEC9E0" w:rsidR="007B37EC" w:rsidRDefault="007B37EC" w:rsidP="007B37EC">
      <w:pPr>
        <w:spacing w:after="0" w:line="240" w:lineRule="auto"/>
        <w:jc w:val="both"/>
        <w:rPr>
          <w:rFonts w:cs="Arial"/>
        </w:rPr>
      </w:pPr>
      <w:r>
        <w:rPr>
          <w:rFonts w:cs="Arial"/>
        </w:rPr>
        <w:t xml:space="preserve">2. ITOPF was originally known as the International Tanker Owners Pollution Federation, but dropped the full version of its name in 2018. </w:t>
      </w:r>
    </w:p>
    <w:p w14:paraId="42AA1EB8" w14:textId="77777777" w:rsidR="007B37EC" w:rsidRDefault="007B37EC" w:rsidP="007B37EC">
      <w:pPr>
        <w:spacing w:after="0" w:line="240" w:lineRule="auto"/>
        <w:jc w:val="both"/>
        <w:rPr>
          <w:rFonts w:cs="Arial"/>
        </w:rPr>
      </w:pPr>
    </w:p>
    <w:p w14:paraId="13695A8E" w14:textId="022D30D4" w:rsidR="007B37EC" w:rsidRDefault="007B37EC" w:rsidP="007B37EC">
      <w:pPr>
        <w:spacing w:after="0" w:line="240" w:lineRule="auto"/>
        <w:jc w:val="both"/>
        <w:rPr>
          <w:rFonts w:cs="Arial"/>
        </w:rPr>
      </w:pPr>
      <w:r>
        <w:rPr>
          <w:rFonts w:cs="Arial"/>
        </w:rPr>
        <w:t>3. ITOPF's Membership currently comprises over 8,000 owners and bareboat charterers of approximately 13,900 tank vessels with a total gross tonnage of around 445 million GT.  The organisation also benefits from the participation of over 840 million GT of non-tanker tonnage owned and operated by its Associates.</w:t>
      </w:r>
    </w:p>
    <w:p w14:paraId="4BC3A7AB" w14:textId="77777777" w:rsidR="007B37EC" w:rsidRDefault="007B37EC" w:rsidP="007B37EC">
      <w:pPr>
        <w:spacing w:after="0" w:line="240" w:lineRule="auto"/>
        <w:jc w:val="both"/>
        <w:rPr>
          <w:rFonts w:cs="Arial"/>
        </w:rPr>
      </w:pPr>
    </w:p>
    <w:p w14:paraId="7C425321" w14:textId="680E3AAD" w:rsidR="00D15BB4" w:rsidRDefault="007B37EC" w:rsidP="00D15BB4">
      <w:pPr>
        <w:spacing w:after="0" w:line="240" w:lineRule="auto"/>
        <w:jc w:val="both"/>
      </w:pPr>
      <w:r>
        <w:rPr>
          <w:rFonts w:cs="Arial"/>
        </w:rPr>
        <w:t xml:space="preserve">4.  ITOPF's priority service is responding to accidental </w:t>
      </w:r>
      <w:r w:rsidR="00D15BB4">
        <w:rPr>
          <w:rFonts w:cs="Arial"/>
        </w:rPr>
        <w:t xml:space="preserve">ship-source </w:t>
      </w:r>
      <w:bookmarkStart w:id="0" w:name="_GoBack"/>
      <w:bookmarkEnd w:id="0"/>
      <w:r>
        <w:rPr>
          <w:rFonts w:cs="Arial"/>
        </w:rPr>
        <w:t xml:space="preserve">spills and the organisation's team of highly experienced technical staff are at constant readiness to travel anywhere in the world at a few </w:t>
      </w:r>
      <w:r>
        <w:t>hours’ notice. ITOPF staff have attended on-site at over 800 incidents around the world</w:t>
      </w:r>
      <w:r w:rsidR="00D15BB4">
        <w:t xml:space="preserve">, </w:t>
      </w:r>
    </w:p>
    <w:p w14:paraId="05DAEFCE" w14:textId="77777777" w:rsidR="00D15BB4" w:rsidRDefault="00D15BB4" w:rsidP="00D15BB4">
      <w:pPr>
        <w:spacing w:after="0" w:line="240" w:lineRule="auto"/>
        <w:jc w:val="both"/>
      </w:pPr>
      <w:r>
        <w:t xml:space="preserve">giving the organisation unparalleled practical experience of the realities of combating marine spills. </w:t>
      </w:r>
    </w:p>
    <w:p w14:paraId="345E764F" w14:textId="77777777" w:rsidR="007B37EC" w:rsidRDefault="007B37EC" w:rsidP="007B37EC">
      <w:pPr>
        <w:spacing w:after="0" w:line="240" w:lineRule="auto"/>
        <w:jc w:val="both"/>
      </w:pPr>
    </w:p>
    <w:p w14:paraId="26ED8E51" w14:textId="77777777" w:rsidR="007B37EC" w:rsidRDefault="007B37EC" w:rsidP="007B37EC">
      <w:pPr>
        <w:spacing w:after="0" w:line="240" w:lineRule="auto"/>
        <w:jc w:val="both"/>
      </w:pPr>
      <w:r>
        <w:t>ITOPF also:</w:t>
      </w:r>
    </w:p>
    <w:p w14:paraId="02797632" w14:textId="77777777" w:rsidR="007B37EC" w:rsidRDefault="007B37EC" w:rsidP="007B37EC">
      <w:pPr>
        <w:spacing w:after="0" w:line="240" w:lineRule="auto"/>
        <w:jc w:val="both"/>
      </w:pPr>
    </w:p>
    <w:p w14:paraId="08B81B8F" w14:textId="77777777" w:rsidR="007B37EC" w:rsidRDefault="007B37EC" w:rsidP="007B37EC">
      <w:pPr>
        <w:pStyle w:val="ListParagraph"/>
        <w:numPr>
          <w:ilvl w:val="0"/>
          <w:numId w:val="5"/>
        </w:numPr>
        <w:spacing w:after="0" w:line="240" w:lineRule="auto"/>
        <w:jc w:val="both"/>
      </w:pPr>
      <w:r>
        <w:t xml:space="preserve">assesses the damage caused by spills to the environment and economic resources; </w:t>
      </w:r>
    </w:p>
    <w:p w14:paraId="1A05E3B1" w14:textId="77777777" w:rsidR="007B37EC" w:rsidRDefault="007B37EC" w:rsidP="007B37EC">
      <w:pPr>
        <w:pStyle w:val="ListParagraph"/>
        <w:numPr>
          <w:ilvl w:val="0"/>
          <w:numId w:val="5"/>
        </w:numPr>
        <w:spacing w:after="0" w:line="240" w:lineRule="auto"/>
        <w:jc w:val="both"/>
      </w:pPr>
      <w:r>
        <w:t xml:space="preserve">provides advice on the technical merits of claims for compensation; </w:t>
      </w:r>
    </w:p>
    <w:p w14:paraId="6EFCC43F" w14:textId="77777777" w:rsidR="007B37EC" w:rsidRDefault="007B37EC" w:rsidP="007B37EC">
      <w:pPr>
        <w:pStyle w:val="ListParagraph"/>
        <w:numPr>
          <w:ilvl w:val="0"/>
          <w:numId w:val="5"/>
        </w:numPr>
        <w:spacing w:after="0" w:line="240" w:lineRule="auto"/>
        <w:jc w:val="both"/>
      </w:pPr>
      <w:r>
        <w:t xml:space="preserve">conducts contingency planning, advisory and training assignments; </w:t>
      </w:r>
    </w:p>
    <w:p w14:paraId="7201965D" w14:textId="77777777" w:rsidR="007B37EC" w:rsidRDefault="007B37EC" w:rsidP="007B37EC">
      <w:pPr>
        <w:pStyle w:val="ListParagraph"/>
        <w:numPr>
          <w:ilvl w:val="0"/>
          <w:numId w:val="5"/>
        </w:numPr>
        <w:spacing w:after="0" w:line="240" w:lineRule="auto"/>
        <w:jc w:val="both"/>
      </w:pPr>
      <w:r>
        <w:t>is a primary source of information on ship-source spills through its technical publications, films and website (</w:t>
      </w:r>
      <w:hyperlink r:id="rId10" w:history="1">
        <w:r>
          <w:rPr>
            <w:rStyle w:val="Hyperlink"/>
          </w:rPr>
          <w:t>www.itopf.org</w:t>
        </w:r>
      </w:hyperlink>
      <w:r>
        <w:rPr>
          <w:rStyle w:val="Hyperlink"/>
        </w:rPr>
        <w:t xml:space="preserve">). </w:t>
      </w:r>
    </w:p>
    <w:p w14:paraId="41F25E8D" w14:textId="77777777" w:rsidR="007B37EC" w:rsidRDefault="007B37EC" w:rsidP="007B37EC">
      <w:pPr>
        <w:spacing w:after="0" w:line="240" w:lineRule="auto"/>
        <w:jc w:val="both"/>
      </w:pPr>
    </w:p>
    <w:p w14:paraId="0A222F4D" w14:textId="785DA049" w:rsidR="007B37EC" w:rsidRDefault="007B37EC" w:rsidP="007B37EC">
      <w:pPr>
        <w:spacing w:after="0" w:line="240" w:lineRule="auto"/>
        <w:jc w:val="both"/>
      </w:pPr>
      <w:r>
        <w:t xml:space="preserve">5.  </w:t>
      </w:r>
      <w:r>
        <w:tab/>
        <w:t>For further information contact:</w:t>
      </w:r>
    </w:p>
    <w:p w14:paraId="5C7D5BE9" w14:textId="77777777" w:rsidR="007B37EC" w:rsidRDefault="007B37EC" w:rsidP="007B37EC">
      <w:pPr>
        <w:spacing w:after="0" w:line="240" w:lineRule="auto"/>
        <w:jc w:val="both"/>
      </w:pPr>
    </w:p>
    <w:p w14:paraId="503BE9A9" w14:textId="77777777" w:rsidR="007B37EC" w:rsidRDefault="007B37EC" w:rsidP="007B37EC">
      <w:pPr>
        <w:spacing w:after="0" w:line="240" w:lineRule="auto"/>
        <w:jc w:val="both"/>
      </w:pPr>
      <w:r>
        <w:tab/>
      </w:r>
      <w:r>
        <w:tab/>
        <w:t>Dr Karen Purnell (Managing Director)</w:t>
      </w:r>
    </w:p>
    <w:p w14:paraId="257FE771" w14:textId="77777777" w:rsidR="007B37EC" w:rsidRDefault="007B37EC" w:rsidP="007B37EC">
      <w:pPr>
        <w:spacing w:after="0" w:line="240" w:lineRule="auto"/>
        <w:ind w:left="720" w:firstLine="720"/>
        <w:jc w:val="both"/>
      </w:pPr>
      <w:r>
        <w:t>Mrs Deborah McKendrick (Senior Information Officer)</w:t>
      </w:r>
    </w:p>
    <w:p w14:paraId="36DE94DF" w14:textId="77777777" w:rsidR="007B37EC" w:rsidRDefault="007B37EC" w:rsidP="007B37EC">
      <w:pPr>
        <w:spacing w:after="0" w:line="240" w:lineRule="auto"/>
        <w:jc w:val="both"/>
      </w:pPr>
      <w:r>
        <w:tab/>
      </w:r>
      <w:r>
        <w:tab/>
        <w:t xml:space="preserve">ITOPF Limited </w:t>
      </w:r>
    </w:p>
    <w:p w14:paraId="1401F90B" w14:textId="77777777" w:rsidR="007B37EC" w:rsidRDefault="007B37EC" w:rsidP="007B37EC">
      <w:pPr>
        <w:spacing w:after="0" w:line="240" w:lineRule="auto"/>
        <w:jc w:val="both"/>
      </w:pPr>
      <w:r>
        <w:tab/>
      </w:r>
      <w:r>
        <w:tab/>
        <w:t>1 Oliver’s Yard, 55 City Road, London EC1Y 1DT, UK</w:t>
      </w:r>
    </w:p>
    <w:p w14:paraId="2ABBE028" w14:textId="77777777" w:rsidR="007B37EC" w:rsidRDefault="007B37EC" w:rsidP="007B37EC">
      <w:pPr>
        <w:spacing w:after="0" w:line="240" w:lineRule="auto"/>
        <w:jc w:val="both"/>
      </w:pPr>
      <w:r>
        <w:tab/>
      </w:r>
      <w:r>
        <w:tab/>
        <w:t>Tel:  +44 (0)20 7566 6999</w:t>
      </w:r>
    </w:p>
    <w:p w14:paraId="04932B1D" w14:textId="77777777" w:rsidR="007B37EC" w:rsidRDefault="007B37EC" w:rsidP="007B37EC">
      <w:pPr>
        <w:spacing w:after="0" w:line="240" w:lineRule="auto"/>
        <w:jc w:val="both"/>
        <w:rPr>
          <w:rFonts w:cs="Arial"/>
        </w:rPr>
      </w:pPr>
      <w:r>
        <w:rPr>
          <w:rFonts w:cs="Arial"/>
        </w:rPr>
        <w:tab/>
      </w:r>
      <w:r>
        <w:rPr>
          <w:rFonts w:cs="Arial"/>
        </w:rPr>
        <w:tab/>
        <w:t>Email:</w:t>
      </w:r>
      <w:hyperlink r:id="rId11" w:history="1">
        <w:r>
          <w:rPr>
            <w:rStyle w:val="Hyperlink"/>
            <w:rFonts w:cs="Arial"/>
          </w:rPr>
          <w:t xml:space="preserve"> deborahmckendrick@itopf.org</w:t>
        </w:r>
      </w:hyperlink>
    </w:p>
    <w:p w14:paraId="1CE99D14" w14:textId="77777777" w:rsidR="007B37EC" w:rsidRDefault="007B37EC" w:rsidP="007B37EC">
      <w:pPr>
        <w:spacing w:after="0" w:line="240" w:lineRule="auto"/>
        <w:jc w:val="both"/>
        <w:rPr>
          <w:rFonts w:cs="Tahoma"/>
          <w:b/>
          <w:sz w:val="28"/>
          <w:szCs w:val="28"/>
          <w:u w:val="single"/>
        </w:rPr>
      </w:pPr>
      <w:r>
        <w:rPr>
          <w:rFonts w:cs="Arial"/>
        </w:rPr>
        <w:tab/>
      </w:r>
      <w:r>
        <w:rPr>
          <w:rFonts w:cs="Arial"/>
        </w:rPr>
        <w:tab/>
        <w:t xml:space="preserve">Web: </w:t>
      </w:r>
      <w:hyperlink r:id="rId12" w:history="1">
        <w:r>
          <w:rPr>
            <w:rStyle w:val="Hyperlink"/>
            <w:rFonts w:cs="Arial"/>
          </w:rPr>
          <w:t>www.itopf.org</w:t>
        </w:r>
      </w:hyperlink>
      <w:r>
        <w:rPr>
          <w:rFonts w:cs="Arial"/>
        </w:rPr>
        <w:tab/>
      </w:r>
      <w:r>
        <w:rPr>
          <w:rFonts w:cs="Arial"/>
        </w:rPr>
        <w:tab/>
      </w:r>
    </w:p>
    <w:p w14:paraId="607A0EE9" w14:textId="77777777" w:rsidR="007B37EC" w:rsidRPr="00911206" w:rsidRDefault="007B37EC" w:rsidP="00911206"/>
    <w:p w14:paraId="29B656DF" w14:textId="77777777" w:rsidR="00095077" w:rsidRPr="00095077" w:rsidRDefault="00095077" w:rsidP="00B85FA1">
      <w:pPr>
        <w:spacing w:after="120" w:line="360" w:lineRule="auto"/>
        <w:jc w:val="center"/>
        <w:rPr>
          <w:rFonts w:cstheme="minorHAnsi"/>
          <w:b/>
          <w:sz w:val="16"/>
          <w:szCs w:val="16"/>
        </w:rPr>
      </w:pPr>
    </w:p>
    <w:sectPr w:rsidR="00095077" w:rsidRPr="00095077" w:rsidSect="002B4BAF">
      <w:headerReference w:type="even" r:id="rId13"/>
      <w:headerReference w:type="default" r:id="rId14"/>
      <w:footerReference w:type="even" r:id="rId15"/>
      <w:footerReference w:type="default" r:id="rId16"/>
      <w:pgSz w:w="11907" w:h="16839" w:code="9"/>
      <w:pgMar w:top="1021" w:right="1440" w:bottom="1021"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795A" w14:textId="77777777" w:rsidR="00E93D77" w:rsidRDefault="00E93D77" w:rsidP="0095076F">
      <w:pPr>
        <w:spacing w:after="0" w:line="240" w:lineRule="auto"/>
      </w:pPr>
      <w:r>
        <w:separator/>
      </w:r>
    </w:p>
  </w:endnote>
  <w:endnote w:type="continuationSeparator" w:id="0">
    <w:p w14:paraId="179E9989" w14:textId="77777777" w:rsidR="00E93D77" w:rsidRDefault="00E93D77"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9F7F" w14:textId="6FEC380F" w:rsidR="00E93D77" w:rsidRPr="001D6A4D" w:rsidRDefault="00E93D77" w:rsidP="00ED37D6">
    <w:pPr>
      <w:pStyle w:val="Footer"/>
      <w:pBdr>
        <w:top w:val="single" w:sz="2" w:space="5" w:color="019069"/>
      </w:pBdr>
      <w:tabs>
        <w:tab w:val="clear" w:pos="4513"/>
        <w:tab w:val="left" w:pos="142"/>
      </w:tabs>
    </w:pPr>
    <w:r>
      <w:t xml:space="preserve">ITOPF </w:t>
    </w:r>
    <w:r w:rsidR="004019B5">
      <w:t>201</w:t>
    </w:r>
    <w:r w:rsidR="00B85FA1">
      <w:t>9</w:t>
    </w:r>
  </w:p>
  <w:p w14:paraId="757AA7D2" w14:textId="77777777" w:rsidR="00E93D77" w:rsidRDefault="00E9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5F01" w14:textId="550332B8" w:rsidR="00E93D77" w:rsidRPr="001D6A4D" w:rsidRDefault="007B37EC" w:rsidP="00181ECA">
    <w:pPr>
      <w:pStyle w:val="Footer"/>
      <w:pBdr>
        <w:top w:val="single" w:sz="2" w:space="5" w:color="019069"/>
      </w:pBdr>
      <w:tabs>
        <w:tab w:val="clear" w:pos="4513"/>
        <w:tab w:val="left" w:pos="142"/>
      </w:tabs>
    </w:pPr>
    <w:r>
      <w:t>10</w:t>
    </w:r>
    <w:r w:rsidRPr="00C16D83">
      <w:rPr>
        <w:vertAlign w:val="superscript"/>
      </w:rPr>
      <w:t>th</w:t>
    </w:r>
    <w:r>
      <w:t xml:space="preserve"> </w:t>
    </w:r>
    <w:r w:rsidR="00C16D83">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D96E" w14:textId="77777777" w:rsidR="00E93D77" w:rsidRDefault="00E93D77" w:rsidP="0095076F">
      <w:pPr>
        <w:spacing w:after="0" w:line="240" w:lineRule="auto"/>
      </w:pPr>
      <w:r>
        <w:separator/>
      </w:r>
    </w:p>
  </w:footnote>
  <w:footnote w:type="continuationSeparator" w:id="0">
    <w:p w14:paraId="5F43AFFC" w14:textId="77777777" w:rsidR="00E93D77" w:rsidRDefault="00E93D77" w:rsidP="0095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00A886"/>
        <w:right w:val="none" w:sz="0" w:space="0" w:color="auto"/>
        <w:insideH w:val="none" w:sz="0" w:space="0" w:color="auto"/>
        <w:insideV w:val="none" w:sz="0" w:space="0" w:color="auto"/>
      </w:tblBorders>
      <w:tblLook w:val="04A0" w:firstRow="1" w:lastRow="0" w:firstColumn="1" w:lastColumn="0" w:noHBand="0" w:noVBand="1"/>
    </w:tblPr>
    <w:tblGrid>
      <w:gridCol w:w="1119"/>
      <w:gridCol w:w="7878"/>
    </w:tblGrid>
    <w:tr w:rsidR="0012085F" w:rsidRPr="00CD77F2" w14:paraId="44C1CD60" w14:textId="77777777" w:rsidTr="00685563">
      <w:tc>
        <w:tcPr>
          <w:tcW w:w="1119" w:type="dxa"/>
        </w:tcPr>
        <w:p w14:paraId="59B410AB" w14:textId="77777777" w:rsidR="0012085F" w:rsidRDefault="0012085F" w:rsidP="0012085F">
          <w:pPr>
            <w:pStyle w:val="Header"/>
            <w:rPr>
              <w:rFonts w:ascii="Franklin Gothic Book" w:hAnsi="Franklin Gothic Book"/>
              <w:b/>
              <w:noProof/>
              <w:sz w:val="72"/>
              <w:szCs w:val="72"/>
              <w:lang w:val="en-GB" w:eastAsia="en-GB"/>
            </w:rPr>
          </w:pPr>
          <w:r>
            <w:rPr>
              <w:rFonts w:ascii="Franklin Gothic Book" w:hAnsi="Franklin Gothic Book"/>
              <w:b/>
              <w:noProof/>
              <w:sz w:val="72"/>
              <w:szCs w:val="72"/>
              <w:lang w:val="en-GB" w:eastAsia="en-GB"/>
            </w:rPr>
            <w:drawing>
              <wp:inline distT="0" distB="0" distL="0" distR="0" wp14:anchorId="59F0A6F4" wp14:editId="0041C705">
                <wp:extent cx="546455" cy="590550"/>
                <wp:effectExtent l="0" t="0" r="6350"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extLst>
                            <a:ext uri="{28A0092B-C50C-407E-A947-70E740481C1C}">
                              <a14:useLocalDpi xmlns:a14="http://schemas.microsoft.com/office/drawing/2010/main" val="0"/>
                            </a:ext>
                          </a:extLst>
                        </a:blip>
                        <a:stretch>
                          <a:fillRect/>
                        </a:stretch>
                      </pic:blipFill>
                      <pic:spPr>
                        <a:xfrm>
                          <a:off x="0" y="0"/>
                          <a:ext cx="555267" cy="600073"/>
                        </a:xfrm>
                        <a:prstGeom prst="rect">
                          <a:avLst/>
                        </a:prstGeom>
                      </pic:spPr>
                    </pic:pic>
                  </a:graphicData>
                </a:graphic>
              </wp:inline>
            </w:drawing>
          </w:r>
        </w:p>
      </w:tc>
      <w:tc>
        <w:tcPr>
          <w:tcW w:w="7878" w:type="dxa"/>
        </w:tcPr>
        <w:p w14:paraId="6BF0653B" w14:textId="605E8C2B" w:rsidR="0012085F" w:rsidRPr="0012085F" w:rsidRDefault="007B37EC" w:rsidP="0012085F">
          <w:pPr>
            <w:pStyle w:val="NormalWeb"/>
            <w:shd w:val="clear" w:color="auto" w:fill="FFFFFF"/>
            <w:tabs>
              <w:tab w:val="left" w:pos="7938"/>
            </w:tabs>
            <w:spacing w:before="0" w:after="0"/>
            <w:jc w:val="right"/>
            <w:rPr>
              <w:rFonts w:asciiTheme="minorHAnsi" w:hAnsiTheme="minorHAnsi"/>
              <w:b/>
              <w:color w:val="242C5C"/>
              <w:sz w:val="48"/>
              <w:szCs w:val="48"/>
            </w:rPr>
          </w:pPr>
          <w:r>
            <w:rPr>
              <w:rFonts w:asciiTheme="minorHAnsi" w:hAnsiTheme="minorHAnsi"/>
              <w:b/>
              <w:color w:val="242C5C"/>
              <w:sz w:val="48"/>
              <w:szCs w:val="48"/>
            </w:rPr>
            <w:t>ITOPF R&amp;D Award</w:t>
          </w:r>
        </w:p>
        <w:p w14:paraId="006884F8" w14:textId="77777777" w:rsidR="0012085F" w:rsidRPr="00CD77F2" w:rsidRDefault="0012085F" w:rsidP="0012085F">
          <w:pPr>
            <w:pStyle w:val="Header"/>
            <w:rPr>
              <w:rFonts w:ascii="Franklin Gothic Book" w:hAnsi="Franklin Gothic Book"/>
              <w:b/>
              <w:sz w:val="72"/>
              <w:szCs w:val="72"/>
            </w:rPr>
          </w:pPr>
        </w:p>
      </w:tc>
    </w:tr>
  </w:tbl>
  <w:p w14:paraId="5BDA93A0" w14:textId="71FD190E" w:rsidR="00E93D77" w:rsidRPr="004B53B3" w:rsidRDefault="00E93D77" w:rsidP="0012085F">
    <w:pPr>
      <w:pStyle w:val="NormalWeb"/>
      <w:shd w:val="clear" w:color="auto" w:fill="FFFFFF"/>
      <w:tabs>
        <w:tab w:val="left" w:pos="7938"/>
      </w:tabs>
      <w:spacing w:before="0" w:after="0"/>
      <w:jc w:val="right"/>
      <w:rPr>
        <w:color w:val="005A9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00A886"/>
        <w:right w:val="none" w:sz="0" w:space="0" w:color="auto"/>
        <w:insideH w:val="none" w:sz="0" w:space="0" w:color="auto"/>
        <w:insideV w:val="none" w:sz="0" w:space="0" w:color="auto"/>
      </w:tblBorders>
      <w:tblLook w:val="04A0" w:firstRow="1" w:lastRow="0" w:firstColumn="1" w:lastColumn="0" w:noHBand="0" w:noVBand="1"/>
    </w:tblPr>
    <w:tblGrid>
      <w:gridCol w:w="1119"/>
      <w:gridCol w:w="7878"/>
    </w:tblGrid>
    <w:tr w:rsidR="00F021A3" w:rsidRPr="00CD77F2" w14:paraId="1EF75A40" w14:textId="77777777" w:rsidTr="00F021A3">
      <w:tc>
        <w:tcPr>
          <w:tcW w:w="1119" w:type="dxa"/>
        </w:tcPr>
        <w:p w14:paraId="2AD737D9" w14:textId="7DA2E5FA" w:rsidR="00F021A3" w:rsidRDefault="00F021A3" w:rsidP="00F021A3">
          <w:pPr>
            <w:pStyle w:val="Header"/>
            <w:rPr>
              <w:rFonts w:ascii="Franklin Gothic Book" w:hAnsi="Franklin Gothic Book"/>
              <w:b/>
              <w:noProof/>
              <w:sz w:val="72"/>
              <w:szCs w:val="72"/>
              <w:lang w:val="en-GB" w:eastAsia="en-GB"/>
            </w:rPr>
          </w:pPr>
          <w:r>
            <w:rPr>
              <w:rFonts w:ascii="Franklin Gothic Book" w:hAnsi="Franklin Gothic Book"/>
              <w:b/>
              <w:noProof/>
              <w:sz w:val="72"/>
              <w:szCs w:val="72"/>
              <w:lang w:val="en-GB" w:eastAsia="en-GB"/>
            </w:rPr>
            <w:drawing>
              <wp:inline distT="0" distB="0" distL="0" distR="0" wp14:anchorId="6D5DA7A6" wp14:editId="712551C3">
                <wp:extent cx="546455" cy="590550"/>
                <wp:effectExtent l="0" t="0" r="6350" b="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extLst>
                            <a:ext uri="{28A0092B-C50C-407E-A947-70E740481C1C}">
                              <a14:useLocalDpi xmlns:a14="http://schemas.microsoft.com/office/drawing/2010/main" val="0"/>
                            </a:ext>
                          </a:extLst>
                        </a:blip>
                        <a:stretch>
                          <a:fillRect/>
                        </a:stretch>
                      </pic:blipFill>
                      <pic:spPr>
                        <a:xfrm>
                          <a:off x="0" y="0"/>
                          <a:ext cx="555267" cy="600073"/>
                        </a:xfrm>
                        <a:prstGeom prst="rect">
                          <a:avLst/>
                        </a:prstGeom>
                      </pic:spPr>
                    </pic:pic>
                  </a:graphicData>
                </a:graphic>
              </wp:inline>
            </w:drawing>
          </w:r>
        </w:p>
      </w:tc>
      <w:tc>
        <w:tcPr>
          <w:tcW w:w="7878" w:type="dxa"/>
        </w:tcPr>
        <w:p w14:paraId="70B213F2" w14:textId="74BC8CCD" w:rsidR="00CF41D3" w:rsidRPr="009242DE" w:rsidRDefault="009242DE" w:rsidP="00CF41D3">
          <w:pPr>
            <w:pStyle w:val="NormalWeb"/>
            <w:shd w:val="clear" w:color="auto" w:fill="FFFFFF"/>
            <w:tabs>
              <w:tab w:val="left" w:pos="7938"/>
            </w:tabs>
            <w:spacing w:before="0" w:after="0"/>
            <w:jc w:val="right"/>
            <w:rPr>
              <w:rFonts w:asciiTheme="minorHAnsi" w:hAnsiTheme="minorHAnsi"/>
              <w:b/>
              <w:color w:val="242C5C"/>
              <w:sz w:val="72"/>
              <w:szCs w:val="72"/>
            </w:rPr>
          </w:pPr>
          <w:r w:rsidRPr="009242DE">
            <w:rPr>
              <w:rFonts w:asciiTheme="minorHAnsi" w:hAnsiTheme="minorHAnsi"/>
              <w:b/>
              <w:color w:val="242C5C"/>
              <w:sz w:val="72"/>
              <w:szCs w:val="72"/>
            </w:rPr>
            <w:t>PRESS RELEASE</w:t>
          </w:r>
        </w:p>
        <w:p w14:paraId="1AA3F4E9" w14:textId="7CF24014" w:rsidR="00F021A3" w:rsidRPr="002878EE" w:rsidRDefault="00F021A3" w:rsidP="004B53B3">
          <w:pPr>
            <w:pStyle w:val="Header"/>
            <w:rPr>
              <w:rFonts w:ascii="Franklin Gothic Book" w:hAnsi="Franklin Gothic Book"/>
              <w:b/>
              <w:sz w:val="40"/>
              <w:szCs w:val="40"/>
            </w:rPr>
          </w:pPr>
        </w:p>
      </w:tc>
    </w:tr>
  </w:tbl>
  <w:p w14:paraId="124E074B" w14:textId="77777777" w:rsidR="00E93D77" w:rsidRDefault="00E93D77" w:rsidP="00287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F6"/>
    <w:rsid w:val="00000CAC"/>
    <w:rsid w:val="0000139D"/>
    <w:rsid w:val="000139DA"/>
    <w:rsid w:val="0002747A"/>
    <w:rsid w:val="00030A5A"/>
    <w:rsid w:val="000606E9"/>
    <w:rsid w:val="00062391"/>
    <w:rsid w:val="00070BD4"/>
    <w:rsid w:val="00070DCA"/>
    <w:rsid w:val="00075302"/>
    <w:rsid w:val="00076AE5"/>
    <w:rsid w:val="00080BB0"/>
    <w:rsid w:val="0008441D"/>
    <w:rsid w:val="00095077"/>
    <w:rsid w:val="000A0821"/>
    <w:rsid w:val="000A46F1"/>
    <w:rsid w:val="000B59D8"/>
    <w:rsid w:val="000C08B3"/>
    <w:rsid w:val="000C6A4E"/>
    <w:rsid w:val="000D334F"/>
    <w:rsid w:val="000D6EFE"/>
    <w:rsid w:val="000D7825"/>
    <w:rsid w:val="000E064D"/>
    <w:rsid w:val="000F2394"/>
    <w:rsid w:val="000F5854"/>
    <w:rsid w:val="000F680F"/>
    <w:rsid w:val="000F765E"/>
    <w:rsid w:val="0012085F"/>
    <w:rsid w:val="00122E89"/>
    <w:rsid w:val="00125C19"/>
    <w:rsid w:val="00127286"/>
    <w:rsid w:val="00135F13"/>
    <w:rsid w:val="00152CA6"/>
    <w:rsid w:val="001602E6"/>
    <w:rsid w:val="00171A77"/>
    <w:rsid w:val="00180F21"/>
    <w:rsid w:val="00181470"/>
    <w:rsid w:val="00181ECA"/>
    <w:rsid w:val="00185AE9"/>
    <w:rsid w:val="00190656"/>
    <w:rsid w:val="001A2A57"/>
    <w:rsid w:val="001A7AA5"/>
    <w:rsid w:val="001B6F47"/>
    <w:rsid w:val="001C3FA3"/>
    <w:rsid w:val="001E7386"/>
    <w:rsid w:val="001F4001"/>
    <w:rsid w:val="001F74CD"/>
    <w:rsid w:val="001F77D1"/>
    <w:rsid w:val="001F7AFC"/>
    <w:rsid w:val="00202E59"/>
    <w:rsid w:val="002137C3"/>
    <w:rsid w:val="0021754C"/>
    <w:rsid w:val="00231687"/>
    <w:rsid w:val="00237818"/>
    <w:rsid w:val="0024122D"/>
    <w:rsid w:val="00246A2C"/>
    <w:rsid w:val="00247041"/>
    <w:rsid w:val="00250C0B"/>
    <w:rsid w:val="00254B53"/>
    <w:rsid w:val="00267F73"/>
    <w:rsid w:val="00276602"/>
    <w:rsid w:val="0027672C"/>
    <w:rsid w:val="0028121B"/>
    <w:rsid w:val="002878EE"/>
    <w:rsid w:val="002B2DCA"/>
    <w:rsid w:val="002B40BF"/>
    <w:rsid w:val="002B4BAF"/>
    <w:rsid w:val="002F317E"/>
    <w:rsid w:val="002F74AC"/>
    <w:rsid w:val="00320C87"/>
    <w:rsid w:val="003211C0"/>
    <w:rsid w:val="003239A7"/>
    <w:rsid w:val="00333433"/>
    <w:rsid w:val="003362F3"/>
    <w:rsid w:val="003474B2"/>
    <w:rsid w:val="00362234"/>
    <w:rsid w:val="0037659B"/>
    <w:rsid w:val="00376688"/>
    <w:rsid w:val="00380443"/>
    <w:rsid w:val="00387E0E"/>
    <w:rsid w:val="0039163E"/>
    <w:rsid w:val="003A0707"/>
    <w:rsid w:val="003A56D8"/>
    <w:rsid w:val="003B4C09"/>
    <w:rsid w:val="003C7DF9"/>
    <w:rsid w:val="003D0CCB"/>
    <w:rsid w:val="003D29BE"/>
    <w:rsid w:val="003D7695"/>
    <w:rsid w:val="003E695D"/>
    <w:rsid w:val="004019B5"/>
    <w:rsid w:val="00412923"/>
    <w:rsid w:val="00422DF1"/>
    <w:rsid w:val="004420F5"/>
    <w:rsid w:val="00453DA1"/>
    <w:rsid w:val="004628FC"/>
    <w:rsid w:val="0046572F"/>
    <w:rsid w:val="004659B6"/>
    <w:rsid w:val="004838EB"/>
    <w:rsid w:val="004842E1"/>
    <w:rsid w:val="0049364D"/>
    <w:rsid w:val="00494492"/>
    <w:rsid w:val="004A7F8C"/>
    <w:rsid w:val="004B263E"/>
    <w:rsid w:val="004B53B3"/>
    <w:rsid w:val="004C6195"/>
    <w:rsid w:val="004C6A8A"/>
    <w:rsid w:val="00505E24"/>
    <w:rsid w:val="00512BC6"/>
    <w:rsid w:val="0052045E"/>
    <w:rsid w:val="0053619F"/>
    <w:rsid w:val="00543CE8"/>
    <w:rsid w:val="00555253"/>
    <w:rsid w:val="00556B34"/>
    <w:rsid w:val="0056353F"/>
    <w:rsid w:val="0058048D"/>
    <w:rsid w:val="00587D0B"/>
    <w:rsid w:val="0059359B"/>
    <w:rsid w:val="005B6418"/>
    <w:rsid w:val="005C31EC"/>
    <w:rsid w:val="005C359E"/>
    <w:rsid w:val="005D14F1"/>
    <w:rsid w:val="005D42AA"/>
    <w:rsid w:val="005D62CB"/>
    <w:rsid w:val="005E0A17"/>
    <w:rsid w:val="005F7677"/>
    <w:rsid w:val="00621C58"/>
    <w:rsid w:val="00621E74"/>
    <w:rsid w:val="00624746"/>
    <w:rsid w:val="00636E3F"/>
    <w:rsid w:val="00640759"/>
    <w:rsid w:val="00647913"/>
    <w:rsid w:val="00653351"/>
    <w:rsid w:val="0066110D"/>
    <w:rsid w:val="006765D7"/>
    <w:rsid w:val="0068558C"/>
    <w:rsid w:val="006876E5"/>
    <w:rsid w:val="0069613C"/>
    <w:rsid w:val="006A7F43"/>
    <w:rsid w:val="006B62DA"/>
    <w:rsid w:val="006D2C7B"/>
    <w:rsid w:val="006D5056"/>
    <w:rsid w:val="006D7DBF"/>
    <w:rsid w:val="006E46CB"/>
    <w:rsid w:val="007014A6"/>
    <w:rsid w:val="00703905"/>
    <w:rsid w:val="00724512"/>
    <w:rsid w:val="00737094"/>
    <w:rsid w:val="00761107"/>
    <w:rsid w:val="007626C1"/>
    <w:rsid w:val="00765808"/>
    <w:rsid w:val="007667D7"/>
    <w:rsid w:val="00773E7D"/>
    <w:rsid w:val="00785483"/>
    <w:rsid w:val="00793A05"/>
    <w:rsid w:val="00793FA9"/>
    <w:rsid w:val="007B37EC"/>
    <w:rsid w:val="007B50DB"/>
    <w:rsid w:val="007B74AF"/>
    <w:rsid w:val="007C076C"/>
    <w:rsid w:val="007C1393"/>
    <w:rsid w:val="007C1A41"/>
    <w:rsid w:val="007C43B2"/>
    <w:rsid w:val="007C5540"/>
    <w:rsid w:val="007D1BB3"/>
    <w:rsid w:val="007D257B"/>
    <w:rsid w:val="007D25AC"/>
    <w:rsid w:val="007D31F6"/>
    <w:rsid w:val="007E3875"/>
    <w:rsid w:val="007E6BBB"/>
    <w:rsid w:val="007F1976"/>
    <w:rsid w:val="007F2FCF"/>
    <w:rsid w:val="007F4007"/>
    <w:rsid w:val="007F6170"/>
    <w:rsid w:val="008076CD"/>
    <w:rsid w:val="008136C2"/>
    <w:rsid w:val="00824EEC"/>
    <w:rsid w:val="008250C2"/>
    <w:rsid w:val="0083313E"/>
    <w:rsid w:val="00833D7E"/>
    <w:rsid w:val="00846234"/>
    <w:rsid w:val="008539D9"/>
    <w:rsid w:val="0087219E"/>
    <w:rsid w:val="0088375F"/>
    <w:rsid w:val="00890C23"/>
    <w:rsid w:val="0089159B"/>
    <w:rsid w:val="00895C3F"/>
    <w:rsid w:val="00896C25"/>
    <w:rsid w:val="008A1050"/>
    <w:rsid w:val="008A7788"/>
    <w:rsid w:val="008B71E8"/>
    <w:rsid w:val="008C0A5F"/>
    <w:rsid w:val="008C0F6E"/>
    <w:rsid w:val="008C1BA7"/>
    <w:rsid w:val="008D61AF"/>
    <w:rsid w:val="008D6E77"/>
    <w:rsid w:val="008D7BDF"/>
    <w:rsid w:val="008E25AD"/>
    <w:rsid w:val="008F09B3"/>
    <w:rsid w:val="00903B7C"/>
    <w:rsid w:val="00911206"/>
    <w:rsid w:val="009126B7"/>
    <w:rsid w:val="009242DE"/>
    <w:rsid w:val="009352CB"/>
    <w:rsid w:val="00935D85"/>
    <w:rsid w:val="0095076F"/>
    <w:rsid w:val="00956B77"/>
    <w:rsid w:val="00957699"/>
    <w:rsid w:val="00966C3A"/>
    <w:rsid w:val="00973A9C"/>
    <w:rsid w:val="00977002"/>
    <w:rsid w:val="00980361"/>
    <w:rsid w:val="009809B0"/>
    <w:rsid w:val="0098466C"/>
    <w:rsid w:val="00986071"/>
    <w:rsid w:val="009A0C6A"/>
    <w:rsid w:val="009A515F"/>
    <w:rsid w:val="009C267A"/>
    <w:rsid w:val="009F7155"/>
    <w:rsid w:val="00A111AA"/>
    <w:rsid w:val="00A2192E"/>
    <w:rsid w:val="00A21BD7"/>
    <w:rsid w:val="00A55273"/>
    <w:rsid w:val="00A5545C"/>
    <w:rsid w:val="00A57D12"/>
    <w:rsid w:val="00A90548"/>
    <w:rsid w:val="00A9544F"/>
    <w:rsid w:val="00A96EB8"/>
    <w:rsid w:val="00AA28B2"/>
    <w:rsid w:val="00AA2E5A"/>
    <w:rsid w:val="00AA3686"/>
    <w:rsid w:val="00AA67D6"/>
    <w:rsid w:val="00AB6B10"/>
    <w:rsid w:val="00AC4E77"/>
    <w:rsid w:val="00AD0B4B"/>
    <w:rsid w:val="00AD0F07"/>
    <w:rsid w:val="00AE7B89"/>
    <w:rsid w:val="00AF0560"/>
    <w:rsid w:val="00AF7045"/>
    <w:rsid w:val="00B029D8"/>
    <w:rsid w:val="00B10CA9"/>
    <w:rsid w:val="00B278EE"/>
    <w:rsid w:val="00B31476"/>
    <w:rsid w:val="00B73372"/>
    <w:rsid w:val="00B733E0"/>
    <w:rsid w:val="00B85FA1"/>
    <w:rsid w:val="00B97068"/>
    <w:rsid w:val="00BD2402"/>
    <w:rsid w:val="00BD5D91"/>
    <w:rsid w:val="00BE3060"/>
    <w:rsid w:val="00BF7536"/>
    <w:rsid w:val="00C10CDE"/>
    <w:rsid w:val="00C16D83"/>
    <w:rsid w:val="00C17651"/>
    <w:rsid w:val="00C4339C"/>
    <w:rsid w:val="00C56C11"/>
    <w:rsid w:val="00C64114"/>
    <w:rsid w:val="00C65309"/>
    <w:rsid w:val="00C67202"/>
    <w:rsid w:val="00C86522"/>
    <w:rsid w:val="00C9459E"/>
    <w:rsid w:val="00C97C35"/>
    <w:rsid w:val="00CD77F2"/>
    <w:rsid w:val="00CE1134"/>
    <w:rsid w:val="00CE709E"/>
    <w:rsid w:val="00CF2221"/>
    <w:rsid w:val="00CF3DBA"/>
    <w:rsid w:val="00CF41D3"/>
    <w:rsid w:val="00CF7614"/>
    <w:rsid w:val="00D00EB9"/>
    <w:rsid w:val="00D01E26"/>
    <w:rsid w:val="00D0246C"/>
    <w:rsid w:val="00D151CB"/>
    <w:rsid w:val="00D15BB4"/>
    <w:rsid w:val="00D1635E"/>
    <w:rsid w:val="00D16F6B"/>
    <w:rsid w:val="00D2280E"/>
    <w:rsid w:val="00D360F9"/>
    <w:rsid w:val="00D403D3"/>
    <w:rsid w:val="00D504C4"/>
    <w:rsid w:val="00D632A1"/>
    <w:rsid w:val="00D7642E"/>
    <w:rsid w:val="00D96127"/>
    <w:rsid w:val="00DA1A92"/>
    <w:rsid w:val="00DD46D2"/>
    <w:rsid w:val="00DE2026"/>
    <w:rsid w:val="00E312D6"/>
    <w:rsid w:val="00E32B15"/>
    <w:rsid w:val="00E34C55"/>
    <w:rsid w:val="00E40D6A"/>
    <w:rsid w:val="00E41C7F"/>
    <w:rsid w:val="00E42ADB"/>
    <w:rsid w:val="00E803E5"/>
    <w:rsid w:val="00E85042"/>
    <w:rsid w:val="00E93D77"/>
    <w:rsid w:val="00EA0670"/>
    <w:rsid w:val="00EA6B79"/>
    <w:rsid w:val="00EB09CC"/>
    <w:rsid w:val="00EC1A3D"/>
    <w:rsid w:val="00ED37D6"/>
    <w:rsid w:val="00EE4FC0"/>
    <w:rsid w:val="00EF4534"/>
    <w:rsid w:val="00F021A3"/>
    <w:rsid w:val="00F25319"/>
    <w:rsid w:val="00F31C2A"/>
    <w:rsid w:val="00F40105"/>
    <w:rsid w:val="00F54205"/>
    <w:rsid w:val="00F5503C"/>
    <w:rsid w:val="00F573E7"/>
    <w:rsid w:val="00F71A5A"/>
    <w:rsid w:val="00F86FBD"/>
    <w:rsid w:val="00F9429F"/>
    <w:rsid w:val="00FB3C04"/>
    <w:rsid w:val="00FB455E"/>
    <w:rsid w:val="00FB54C7"/>
    <w:rsid w:val="00FC679B"/>
    <w:rsid w:val="00FD015D"/>
    <w:rsid w:val="00FD441F"/>
    <w:rsid w:val="00FD55E8"/>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A50A0C8"/>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 w:type="paragraph" w:customStyle="1" w:styleId="bodytext0">
    <w:name w:val="bodytext"/>
    <w:basedOn w:val="Normal"/>
    <w:rsid w:val="008250C2"/>
    <w:pPr>
      <w:spacing w:after="240" w:line="336" w:lineRule="atLeast"/>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D0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6620">
      <w:bodyDiv w:val="1"/>
      <w:marLeft w:val="0"/>
      <w:marRight w:val="0"/>
      <w:marTop w:val="0"/>
      <w:marBottom w:val="0"/>
      <w:divBdr>
        <w:top w:val="none" w:sz="0" w:space="0" w:color="auto"/>
        <w:left w:val="none" w:sz="0" w:space="0" w:color="auto"/>
        <w:bottom w:val="none" w:sz="0" w:space="0" w:color="auto"/>
        <w:right w:val="none" w:sz="0" w:space="0" w:color="auto"/>
      </w:divBdr>
      <w:divsChild>
        <w:div w:id="1409768171">
          <w:marLeft w:val="0"/>
          <w:marRight w:val="0"/>
          <w:marTop w:val="0"/>
          <w:marBottom w:val="0"/>
          <w:divBdr>
            <w:top w:val="none" w:sz="0" w:space="0" w:color="auto"/>
            <w:left w:val="none" w:sz="0" w:space="0" w:color="auto"/>
            <w:bottom w:val="none" w:sz="0" w:space="0" w:color="auto"/>
            <w:right w:val="none" w:sz="0" w:space="0" w:color="auto"/>
          </w:divBdr>
          <w:divsChild>
            <w:div w:id="1394886700">
              <w:marLeft w:val="0"/>
              <w:marRight w:val="0"/>
              <w:marTop w:val="0"/>
              <w:marBottom w:val="0"/>
              <w:divBdr>
                <w:top w:val="none" w:sz="0" w:space="0" w:color="auto"/>
                <w:left w:val="none" w:sz="0" w:space="0" w:color="auto"/>
                <w:bottom w:val="none" w:sz="0" w:space="0" w:color="auto"/>
                <w:right w:val="none" w:sz="0" w:space="0" w:color="auto"/>
              </w:divBdr>
              <w:divsChild>
                <w:div w:id="1236432042">
                  <w:marLeft w:val="0"/>
                  <w:marRight w:val="0"/>
                  <w:marTop w:val="0"/>
                  <w:marBottom w:val="0"/>
                  <w:divBdr>
                    <w:top w:val="none" w:sz="0" w:space="0" w:color="auto"/>
                    <w:left w:val="none" w:sz="0" w:space="0" w:color="auto"/>
                    <w:bottom w:val="none" w:sz="0" w:space="0" w:color="auto"/>
                    <w:right w:val="none" w:sz="0" w:space="0" w:color="auto"/>
                  </w:divBdr>
                  <w:divsChild>
                    <w:div w:id="23407134">
                      <w:marLeft w:val="0"/>
                      <w:marRight w:val="0"/>
                      <w:marTop w:val="0"/>
                      <w:marBottom w:val="0"/>
                      <w:divBdr>
                        <w:top w:val="none" w:sz="0" w:space="0" w:color="auto"/>
                        <w:left w:val="none" w:sz="0" w:space="0" w:color="auto"/>
                        <w:bottom w:val="none" w:sz="0" w:space="0" w:color="auto"/>
                        <w:right w:val="none" w:sz="0" w:space="0" w:color="auto"/>
                      </w:divBdr>
                      <w:divsChild>
                        <w:div w:id="2047363444">
                          <w:marLeft w:val="0"/>
                          <w:marRight w:val="0"/>
                          <w:marTop w:val="0"/>
                          <w:marBottom w:val="0"/>
                          <w:divBdr>
                            <w:top w:val="none" w:sz="0" w:space="0" w:color="auto"/>
                            <w:left w:val="none" w:sz="0" w:space="0" w:color="auto"/>
                            <w:bottom w:val="none" w:sz="0" w:space="0" w:color="auto"/>
                            <w:right w:val="none" w:sz="0" w:space="0" w:color="auto"/>
                          </w:divBdr>
                          <w:divsChild>
                            <w:div w:id="383719916">
                              <w:marLeft w:val="0"/>
                              <w:marRight w:val="0"/>
                              <w:marTop w:val="0"/>
                              <w:marBottom w:val="0"/>
                              <w:divBdr>
                                <w:top w:val="none" w:sz="0" w:space="0" w:color="auto"/>
                                <w:left w:val="none" w:sz="0" w:space="0" w:color="auto"/>
                                <w:bottom w:val="none" w:sz="0" w:space="0" w:color="auto"/>
                                <w:right w:val="none" w:sz="0" w:space="0" w:color="auto"/>
                              </w:divBdr>
                              <w:divsChild>
                                <w:div w:id="990867211">
                                  <w:marLeft w:val="0"/>
                                  <w:marRight w:val="0"/>
                                  <w:marTop w:val="0"/>
                                  <w:marBottom w:val="0"/>
                                  <w:divBdr>
                                    <w:top w:val="none" w:sz="0" w:space="0" w:color="auto"/>
                                    <w:left w:val="none" w:sz="0" w:space="0" w:color="auto"/>
                                    <w:bottom w:val="none" w:sz="0" w:space="0" w:color="auto"/>
                                    <w:right w:val="none" w:sz="0" w:space="0" w:color="auto"/>
                                  </w:divBdr>
                                  <w:divsChild>
                                    <w:div w:id="1185823469">
                                      <w:marLeft w:val="0"/>
                                      <w:marRight w:val="0"/>
                                      <w:marTop w:val="0"/>
                                      <w:marBottom w:val="0"/>
                                      <w:divBdr>
                                        <w:top w:val="none" w:sz="0" w:space="0" w:color="auto"/>
                                        <w:left w:val="none" w:sz="0" w:space="0" w:color="auto"/>
                                        <w:bottom w:val="none" w:sz="0" w:space="0" w:color="auto"/>
                                        <w:right w:val="none" w:sz="0" w:space="0" w:color="auto"/>
                                      </w:divBdr>
                                      <w:divsChild>
                                        <w:div w:id="172770771">
                                          <w:marLeft w:val="0"/>
                                          <w:marRight w:val="0"/>
                                          <w:marTop w:val="0"/>
                                          <w:marBottom w:val="0"/>
                                          <w:divBdr>
                                            <w:top w:val="none" w:sz="0" w:space="0" w:color="auto"/>
                                            <w:left w:val="none" w:sz="0" w:space="0" w:color="auto"/>
                                            <w:bottom w:val="none" w:sz="0" w:space="0" w:color="auto"/>
                                            <w:right w:val="none" w:sz="0" w:space="0" w:color="auto"/>
                                          </w:divBdr>
                                          <w:divsChild>
                                            <w:div w:id="997810587">
                                              <w:marLeft w:val="0"/>
                                              <w:marRight w:val="0"/>
                                              <w:marTop w:val="0"/>
                                              <w:marBottom w:val="0"/>
                                              <w:divBdr>
                                                <w:top w:val="none" w:sz="0" w:space="0" w:color="auto"/>
                                                <w:left w:val="none" w:sz="0" w:space="0" w:color="auto"/>
                                                <w:bottom w:val="none" w:sz="0" w:space="0" w:color="auto"/>
                                                <w:right w:val="none" w:sz="0" w:space="0" w:color="auto"/>
                                              </w:divBdr>
                                              <w:divsChild>
                                                <w:div w:id="119038010">
                                                  <w:marLeft w:val="0"/>
                                                  <w:marRight w:val="0"/>
                                                  <w:marTop w:val="0"/>
                                                  <w:marBottom w:val="0"/>
                                                  <w:divBdr>
                                                    <w:top w:val="none" w:sz="0" w:space="0" w:color="auto"/>
                                                    <w:left w:val="none" w:sz="0" w:space="0" w:color="auto"/>
                                                    <w:bottom w:val="none" w:sz="0" w:space="0" w:color="auto"/>
                                                    <w:right w:val="none" w:sz="0" w:space="0" w:color="auto"/>
                                                  </w:divBdr>
                                                  <w:divsChild>
                                                    <w:div w:id="960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1613">
      <w:bodyDiv w:val="1"/>
      <w:marLeft w:val="0"/>
      <w:marRight w:val="0"/>
      <w:marTop w:val="0"/>
      <w:marBottom w:val="0"/>
      <w:divBdr>
        <w:top w:val="none" w:sz="0" w:space="0" w:color="auto"/>
        <w:left w:val="none" w:sz="0" w:space="0" w:color="auto"/>
        <w:bottom w:val="none" w:sz="0" w:space="0" w:color="auto"/>
        <w:right w:val="none" w:sz="0" w:space="0" w:color="auto"/>
      </w:divBdr>
    </w:div>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669">
      <w:bodyDiv w:val="1"/>
      <w:marLeft w:val="0"/>
      <w:marRight w:val="0"/>
      <w:marTop w:val="0"/>
      <w:marBottom w:val="0"/>
      <w:divBdr>
        <w:top w:val="none" w:sz="0" w:space="0" w:color="auto"/>
        <w:left w:val="none" w:sz="0" w:space="0" w:color="auto"/>
        <w:bottom w:val="none" w:sz="0" w:space="0" w:color="auto"/>
        <w:right w:val="none" w:sz="0" w:space="0" w:color="auto"/>
      </w:divBdr>
    </w:div>
    <w:div w:id="1634359910">
      <w:bodyDiv w:val="1"/>
      <w:marLeft w:val="0"/>
      <w:marRight w:val="0"/>
      <w:marTop w:val="0"/>
      <w:marBottom w:val="0"/>
      <w:divBdr>
        <w:top w:val="none" w:sz="0" w:space="0" w:color="auto"/>
        <w:left w:val="none" w:sz="0" w:space="0" w:color="auto"/>
        <w:bottom w:val="none" w:sz="0" w:space="0" w:color="auto"/>
        <w:right w:val="none" w:sz="0" w:space="0" w:color="auto"/>
      </w:divBdr>
    </w:div>
    <w:div w:id="1749379898">
      <w:bodyDiv w:val="1"/>
      <w:marLeft w:val="0"/>
      <w:marRight w:val="0"/>
      <w:marTop w:val="0"/>
      <w:marBottom w:val="0"/>
      <w:divBdr>
        <w:top w:val="none" w:sz="0" w:space="0" w:color="auto"/>
        <w:left w:val="none" w:sz="0" w:space="0" w:color="auto"/>
        <w:bottom w:val="none" w:sz="0" w:space="0" w:color="auto"/>
        <w:right w:val="none" w:sz="0" w:space="0" w:color="auto"/>
      </w:divBdr>
    </w:div>
    <w:div w:id="18467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opf.org/in-action/r-d-awar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deborahmckendrick@itopf.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opf.org" TargetMode="External"/><Relationship Id="rId4" Type="http://schemas.openxmlformats.org/officeDocument/2006/relationships/settings" Target="settings.xml"/><Relationship Id="rId9" Type="http://schemas.openxmlformats.org/officeDocument/2006/relationships/hyperlink" Target="mailto:rdaward@itopf.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6153-A732-4D81-995E-6178F9B7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DeborahMcKendrick@ITOPF.ORG</dc:creator>
  <cp:lastModifiedBy>Deborah McKendrick</cp:lastModifiedBy>
  <cp:revision>5</cp:revision>
  <cp:lastPrinted>2019-01-11T10:34:00Z</cp:lastPrinted>
  <dcterms:created xsi:type="dcterms:W3CDTF">2020-03-06T10:11:00Z</dcterms:created>
  <dcterms:modified xsi:type="dcterms:W3CDTF">2020-03-09T14:36:00Z</dcterms:modified>
</cp:coreProperties>
</file>