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56DF" w14:textId="77777777" w:rsidR="00095077" w:rsidRPr="00095077" w:rsidRDefault="00095077" w:rsidP="00B85FA1">
      <w:pPr>
        <w:spacing w:after="120" w:line="360" w:lineRule="auto"/>
        <w:jc w:val="center"/>
        <w:rPr>
          <w:rFonts w:cstheme="minorHAnsi"/>
          <w:b/>
          <w:sz w:val="16"/>
          <w:szCs w:val="16"/>
        </w:rPr>
      </w:pPr>
    </w:p>
    <w:p w14:paraId="19653B2A" w14:textId="3B87CEEA" w:rsidR="003E4FC1" w:rsidRPr="003E4FC1" w:rsidRDefault="003E4FC1" w:rsidP="003E4FC1">
      <w:pPr>
        <w:jc w:val="center"/>
        <w:rPr>
          <w:b/>
          <w:bCs/>
          <w:sz w:val="36"/>
          <w:szCs w:val="36"/>
        </w:rPr>
      </w:pPr>
      <w:r w:rsidRPr="003E4FC1">
        <w:rPr>
          <w:b/>
          <w:bCs/>
          <w:sz w:val="36"/>
          <w:szCs w:val="36"/>
        </w:rPr>
        <w:t xml:space="preserve">ITOPF </w:t>
      </w:r>
      <w:r>
        <w:rPr>
          <w:b/>
          <w:bCs/>
          <w:sz w:val="36"/>
          <w:szCs w:val="36"/>
        </w:rPr>
        <w:t>A</w:t>
      </w:r>
      <w:r w:rsidRPr="003E4FC1">
        <w:rPr>
          <w:b/>
          <w:bCs/>
          <w:sz w:val="36"/>
          <w:szCs w:val="36"/>
        </w:rPr>
        <w:t xml:space="preserve">ppoints </w:t>
      </w:r>
      <w:r>
        <w:rPr>
          <w:b/>
          <w:bCs/>
          <w:sz w:val="36"/>
          <w:szCs w:val="36"/>
        </w:rPr>
        <w:t>N</w:t>
      </w:r>
      <w:r w:rsidRPr="003E4FC1">
        <w:rPr>
          <w:b/>
          <w:bCs/>
          <w:sz w:val="36"/>
          <w:szCs w:val="36"/>
        </w:rPr>
        <w:t>ew Chairman</w:t>
      </w:r>
    </w:p>
    <w:p w14:paraId="4A729D3A" w14:textId="77777777" w:rsidR="003E4FC1" w:rsidRDefault="003E4FC1" w:rsidP="003E4FC1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3AB8E5" wp14:editId="7E795E35">
            <wp:extent cx="5040000" cy="3785600"/>
            <wp:effectExtent l="0" t="0" r="8255" b="5715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3D4B" w14:textId="48E9ECEE" w:rsidR="003E4FC1" w:rsidRDefault="003E4FC1" w:rsidP="003E4FC1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            </w:t>
      </w:r>
      <w:r w:rsidRPr="003E4FC1">
        <w:rPr>
          <w:i/>
          <w:iCs/>
        </w:rPr>
        <w:t>Erik H</w:t>
      </w:r>
      <w:r w:rsidRPr="003E4FC1">
        <w:rPr>
          <w:rFonts w:cstheme="minorHAnsi"/>
          <w:i/>
          <w:iCs/>
        </w:rPr>
        <w:t>å</w:t>
      </w:r>
      <w:r w:rsidRPr="003E4FC1">
        <w:rPr>
          <w:i/>
          <w:iCs/>
        </w:rPr>
        <w:t>nell, President &amp; CEO of Stena Bulk, ITOPF’s new Chairma</w:t>
      </w:r>
      <w:r w:rsidR="00C80F8D">
        <w:rPr>
          <w:i/>
          <w:iCs/>
        </w:rPr>
        <w:t>n</w:t>
      </w:r>
    </w:p>
    <w:p w14:paraId="56B0F914" w14:textId="77777777" w:rsidR="003E4FC1" w:rsidRPr="003E4FC1" w:rsidRDefault="003E4FC1" w:rsidP="003E4FC1">
      <w:pPr>
        <w:spacing w:after="0" w:line="360" w:lineRule="auto"/>
        <w:rPr>
          <w:i/>
          <w:iCs/>
        </w:rPr>
      </w:pPr>
    </w:p>
    <w:p w14:paraId="6D1CFD03" w14:textId="19CEB951" w:rsidR="003E4FC1" w:rsidRPr="003E4FC1" w:rsidRDefault="003E4FC1" w:rsidP="003E4FC1">
      <w:pPr>
        <w:spacing w:after="0" w:line="360" w:lineRule="auto"/>
        <w:rPr>
          <w:sz w:val="24"/>
          <w:szCs w:val="24"/>
        </w:rPr>
      </w:pPr>
      <w:r w:rsidRPr="003E4FC1">
        <w:rPr>
          <w:sz w:val="24"/>
          <w:szCs w:val="24"/>
        </w:rPr>
        <w:t xml:space="preserve">Paddy Rodgers stood down as ITOPF’s Chairman at the end of its board meeting in Shanghai </w:t>
      </w:r>
      <w:r>
        <w:rPr>
          <w:sz w:val="24"/>
          <w:szCs w:val="24"/>
        </w:rPr>
        <w:t>on 5</w:t>
      </w:r>
      <w:r w:rsidRPr="003E4F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Pr="003E4FC1">
        <w:rPr>
          <w:sz w:val="24"/>
          <w:szCs w:val="24"/>
        </w:rPr>
        <w:t xml:space="preserve">, noting that he had thoroughly enjoyed his tenure on the board and had valued the opportunity to </w:t>
      </w:r>
      <w:r w:rsidRPr="003E4FC1">
        <w:rPr>
          <w:rFonts w:eastAsia="Times New Roman"/>
          <w:sz w:val="24"/>
          <w:szCs w:val="24"/>
        </w:rPr>
        <w:t>contribute to ITOPF’s strategic direction and to the work of its highly regarded international team</w:t>
      </w:r>
      <w:r w:rsidRPr="003E4FC1">
        <w:rPr>
          <w:sz w:val="24"/>
          <w:szCs w:val="24"/>
        </w:rPr>
        <w:t>.  The board voted unanimously to appoint Erik H</w:t>
      </w:r>
      <w:r w:rsidRPr="003E4FC1">
        <w:rPr>
          <w:rFonts w:cstheme="minorHAnsi"/>
          <w:sz w:val="24"/>
          <w:szCs w:val="24"/>
        </w:rPr>
        <w:t>å</w:t>
      </w:r>
      <w:r w:rsidRPr="003E4FC1">
        <w:rPr>
          <w:sz w:val="24"/>
          <w:szCs w:val="24"/>
        </w:rPr>
        <w:t xml:space="preserve">nell, President &amp; CEO of Stena Bulk, as its new Chairman. Erik has served on ITOPF’s board for the last </w:t>
      </w:r>
      <w:r w:rsidR="00FD073D">
        <w:rPr>
          <w:sz w:val="24"/>
          <w:szCs w:val="24"/>
        </w:rPr>
        <w:t>seven</w:t>
      </w:r>
      <w:r w:rsidRPr="003E4FC1">
        <w:rPr>
          <w:sz w:val="24"/>
          <w:szCs w:val="24"/>
        </w:rPr>
        <w:t xml:space="preserve"> years and is also on the board of Skuld P&amp;I Club. ITOPF’s Managing Director, Karen Purnell, said that she, and the team, would miss Paddy’s energetic contributions to the work of the organisation. She welcomed Erik’s appointment saying that he would bring a wealth of experience, particularly in areas that will be important as ITOPF </w:t>
      </w:r>
      <w:r w:rsidRPr="003E4FC1">
        <w:rPr>
          <w:rFonts w:eastAsia="Times New Roman"/>
          <w:sz w:val="24"/>
          <w:szCs w:val="24"/>
        </w:rPr>
        <w:t>further enhances its reputation as the global resource for preparedness and response to ship source pollution</w:t>
      </w:r>
      <w:r w:rsidRPr="003E4FC1">
        <w:rPr>
          <w:sz w:val="24"/>
          <w:szCs w:val="24"/>
        </w:rPr>
        <w:t>.</w:t>
      </w:r>
    </w:p>
    <w:p w14:paraId="2B039AB1" w14:textId="7B5EE0B4" w:rsidR="00B85FA1" w:rsidRDefault="00B85FA1">
      <w:r>
        <w:br w:type="page"/>
      </w:r>
    </w:p>
    <w:p w14:paraId="30EEFA29" w14:textId="5AFFD514" w:rsidR="006D2C7B" w:rsidRPr="000F2394" w:rsidRDefault="006D2C7B" w:rsidP="006D2C7B">
      <w:pPr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lastRenderedPageBreak/>
        <w:t>Notes on ITOPF</w:t>
      </w:r>
    </w:p>
    <w:p w14:paraId="744C1A74" w14:textId="60719F60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 xml:space="preserve">1. </w:t>
      </w:r>
      <w:r w:rsidR="00CF41D3">
        <w:rPr>
          <w:rFonts w:cs="Arial"/>
        </w:rPr>
        <w:t>ITOPF</w:t>
      </w:r>
      <w:r w:rsidRPr="000F2394">
        <w:rPr>
          <w:rFonts w:cs="Arial"/>
        </w:rPr>
        <w:t xml:space="preserve"> was established as a non-profit making service organisation in 1968. In the early days its principal function was the administration of the TOVALOP voluntary oil spill compensation agreement.</w:t>
      </w:r>
      <w:r w:rsidR="00E81C13">
        <w:rPr>
          <w:rFonts w:cs="Arial"/>
        </w:rPr>
        <w:t xml:space="preserve"> This scheme terminated in 1997, how</w:t>
      </w:r>
      <w:bookmarkStart w:id="0" w:name="_GoBack"/>
      <w:bookmarkEnd w:id="0"/>
      <w:r w:rsidRPr="000F2394">
        <w:rPr>
          <w:rFonts w:cs="Arial"/>
        </w:rPr>
        <w:t xml:space="preserve">ever, </w:t>
      </w:r>
      <w:r w:rsidR="00555253">
        <w:rPr>
          <w:rFonts w:cs="Arial"/>
        </w:rPr>
        <w:t>since the early 1970s,</w:t>
      </w:r>
      <w:r w:rsidRPr="000F2394">
        <w:rPr>
          <w:rFonts w:cs="Arial"/>
        </w:rPr>
        <w:t xml:space="preserve"> ITOPF has also provided a broad range of technical services in the field of marine pollution to and on behalf of shipowners, their P&amp;I insurers and other groups such as the International Oil Pollution Compensation Funds, as well as to the community at large. </w:t>
      </w:r>
    </w:p>
    <w:p w14:paraId="269FC7FB" w14:textId="77777777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</w:p>
    <w:p w14:paraId="5AC7BB21" w14:textId="6BD269AF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 xml:space="preserve">2. ITOPF's </w:t>
      </w:r>
      <w:r w:rsidR="00555253">
        <w:rPr>
          <w:rFonts w:cs="Arial"/>
        </w:rPr>
        <w:t xml:space="preserve">Membership currently comprises </w:t>
      </w:r>
      <w:r w:rsidR="00CF41D3">
        <w:rPr>
          <w:rFonts w:cs="Arial"/>
        </w:rPr>
        <w:t>around 8,000</w:t>
      </w:r>
      <w:r w:rsidRPr="000F2394">
        <w:rPr>
          <w:rFonts w:cs="Arial"/>
        </w:rPr>
        <w:t xml:space="preserve"> owners and bareboat charterers of approximately </w:t>
      </w:r>
      <w:r w:rsidR="00822CD1">
        <w:rPr>
          <w:rFonts w:cs="Arial"/>
        </w:rPr>
        <w:t>13</w:t>
      </w:r>
      <w:r w:rsidRPr="000F2394">
        <w:rPr>
          <w:rFonts w:cs="Arial"/>
        </w:rPr>
        <w:t>,</w:t>
      </w:r>
      <w:r w:rsidR="00822CD1">
        <w:rPr>
          <w:rFonts w:cs="Arial"/>
        </w:rPr>
        <w:t>6</w:t>
      </w:r>
      <w:r>
        <w:rPr>
          <w:rFonts w:cs="Arial"/>
        </w:rPr>
        <w:t>0</w:t>
      </w:r>
      <w:r w:rsidRPr="000F2394">
        <w:rPr>
          <w:rFonts w:cs="Arial"/>
        </w:rPr>
        <w:t xml:space="preserve">0 tank vessels with a total gross tonnage of </w:t>
      </w:r>
      <w:r w:rsidR="00CF41D3">
        <w:rPr>
          <w:rFonts w:cs="Arial"/>
        </w:rPr>
        <w:t>over 4</w:t>
      </w:r>
      <w:r w:rsidR="00822CD1">
        <w:rPr>
          <w:rFonts w:cs="Arial"/>
        </w:rPr>
        <w:t>3</w:t>
      </w:r>
      <w:r w:rsidR="00CF41D3">
        <w:rPr>
          <w:rFonts w:cs="Arial"/>
        </w:rPr>
        <w:t>0</w:t>
      </w:r>
      <w:r w:rsidRPr="000F2394">
        <w:rPr>
          <w:rFonts w:cs="Arial"/>
        </w:rPr>
        <w:t xml:space="preserve"> million GT.  The organisation also benefits from the participation of </w:t>
      </w:r>
      <w:r w:rsidR="0037659B">
        <w:rPr>
          <w:rFonts w:cs="Arial"/>
        </w:rPr>
        <w:t>over 8</w:t>
      </w:r>
      <w:r w:rsidR="00822CD1">
        <w:rPr>
          <w:rFonts w:cs="Arial"/>
        </w:rPr>
        <w:t>1</w:t>
      </w:r>
      <w:r w:rsidR="0037659B">
        <w:rPr>
          <w:rFonts w:cs="Arial"/>
        </w:rPr>
        <w:t>0</w:t>
      </w:r>
      <w:r>
        <w:rPr>
          <w:rFonts w:cs="Arial"/>
        </w:rPr>
        <w:t xml:space="preserve"> </w:t>
      </w:r>
      <w:r w:rsidRPr="000F2394">
        <w:rPr>
          <w:rFonts w:cs="Arial"/>
        </w:rPr>
        <w:t>million GT of non-tanker tonnage owned and operated by its Associates.</w:t>
      </w:r>
    </w:p>
    <w:p w14:paraId="3B62BDC0" w14:textId="77777777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</w:p>
    <w:p w14:paraId="44BBAB0D" w14:textId="77777777" w:rsidR="00644A91" w:rsidRDefault="006D2C7B" w:rsidP="006D2C7B">
      <w:pPr>
        <w:spacing w:after="0" w:line="240" w:lineRule="auto"/>
        <w:jc w:val="both"/>
      </w:pPr>
      <w:r w:rsidRPr="000F2394">
        <w:rPr>
          <w:rFonts w:cs="Arial"/>
        </w:rPr>
        <w:t xml:space="preserve">3.  ITOPF's priority service is responding to accidental marine spills and the organisation's team of highly experienced technical staff are at constant readiness to travel anywhere in the world at a few </w:t>
      </w:r>
      <w:r w:rsidRPr="000F2394">
        <w:t xml:space="preserve">hours’ notice. ITOPF staff have attended on-site at </w:t>
      </w:r>
      <w:r w:rsidR="0037659B">
        <w:t>over</w:t>
      </w:r>
      <w:r w:rsidR="00555253">
        <w:t xml:space="preserve"> 800</w:t>
      </w:r>
      <w:r w:rsidRPr="000F2394">
        <w:t xml:space="preserve"> incidents around the world, giving the organisation unparalleled practical experience of the realities of combating marine spills. </w:t>
      </w:r>
    </w:p>
    <w:p w14:paraId="3AEA0A6B" w14:textId="77777777" w:rsidR="00644A91" w:rsidRDefault="00644A91" w:rsidP="006D2C7B">
      <w:pPr>
        <w:spacing w:after="0" w:line="240" w:lineRule="auto"/>
        <w:jc w:val="both"/>
      </w:pPr>
    </w:p>
    <w:p w14:paraId="561643A5" w14:textId="6E9DE86A" w:rsidR="006D2C7B" w:rsidRPr="000F2394" w:rsidRDefault="006D2C7B" w:rsidP="006D2C7B">
      <w:pPr>
        <w:spacing w:after="0" w:line="240" w:lineRule="auto"/>
        <w:jc w:val="both"/>
      </w:pPr>
      <w:r w:rsidRPr="000F2394">
        <w:t>ITOPF also:</w:t>
      </w:r>
    </w:p>
    <w:p w14:paraId="2F2DE310" w14:textId="77777777" w:rsidR="006D2C7B" w:rsidRPr="000F2394" w:rsidRDefault="006D2C7B" w:rsidP="006D2C7B">
      <w:pPr>
        <w:spacing w:after="0" w:line="240" w:lineRule="auto"/>
        <w:jc w:val="both"/>
      </w:pPr>
    </w:p>
    <w:p w14:paraId="0E6CB9A7" w14:textId="77777777" w:rsidR="006D2C7B" w:rsidRPr="000F2394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assesses the damage caused by spills to the environment and economic resources; </w:t>
      </w:r>
    </w:p>
    <w:p w14:paraId="7C1AF12A" w14:textId="77777777" w:rsidR="006D2C7B" w:rsidRPr="000F2394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provides advice on the technical merits of claims for compensation; </w:t>
      </w:r>
    </w:p>
    <w:p w14:paraId="30A2CC9F" w14:textId="77777777" w:rsidR="006D2C7B" w:rsidRPr="000F2394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conducts contingency planning, advisory and training assignments; </w:t>
      </w:r>
    </w:p>
    <w:p w14:paraId="7090CD0B" w14:textId="18D7A7FD" w:rsidR="006D2C7B" w:rsidRPr="000F2394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>produces a range of technical publications</w:t>
      </w:r>
      <w:r w:rsidR="00494492">
        <w:t xml:space="preserve"> and films</w:t>
      </w:r>
      <w:r w:rsidRPr="000F2394">
        <w:t>; and</w:t>
      </w:r>
    </w:p>
    <w:p w14:paraId="7E1724AA" w14:textId="4F082F37" w:rsidR="006D2C7B" w:rsidRPr="000F2394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maintains various databases as well as a website at </w:t>
      </w:r>
      <w:r w:rsidR="0037659B">
        <w:rPr>
          <w:rStyle w:val="Hyperlink"/>
        </w:rPr>
        <w:t>www.itopf.org.</w:t>
      </w:r>
    </w:p>
    <w:p w14:paraId="58E68FC2" w14:textId="77777777" w:rsidR="006D2C7B" w:rsidRPr="000F2394" w:rsidRDefault="006D2C7B" w:rsidP="006D2C7B">
      <w:pPr>
        <w:spacing w:after="0" w:line="240" w:lineRule="auto"/>
        <w:jc w:val="both"/>
      </w:pPr>
    </w:p>
    <w:p w14:paraId="2025E503" w14:textId="77777777" w:rsidR="006D2C7B" w:rsidRPr="000F2394" w:rsidRDefault="006D2C7B" w:rsidP="006D2C7B">
      <w:pPr>
        <w:spacing w:after="0" w:line="240" w:lineRule="auto"/>
        <w:jc w:val="both"/>
      </w:pPr>
      <w:r w:rsidRPr="000F2394">
        <w:t xml:space="preserve">4.  </w:t>
      </w:r>
      <w:r w:rsidRPr="000F2394">
        <w:tab/>
        <w:t>For further information contact:</w:t>
      </w:r>
    </w:p>
    <w:p w14:paraId="68CF6E44" w14:textId="77777777" w:rsidR="006D2C7B" w:rsidRPr="000F2394" w:rsidRDefault="006D2C7B" w:rsidP="006D2C7B">
      <w:pPr>
        <w:spacing w:after="0" w:line="240" w:lineRule="auto"/>
        <w:jc w:val="both"/>
      </w:pPr>
    </w:p>
    <w:p w14:paraId="78C62029" w14:textId="77777777" w:rsidR="006D2C7B" w:rsidRPr="000F2394" w:rsidRDefault="006D2C7B" w:rsidP="006D2C7B">
      <w:pPr>
        <w:spacing w:after="0" w:line="240" w:lineRule="auto"/>
        <w:jc w:val="both"/>
      </w:pPr>
      <w:r w:rsidRPr="000F2394">
        <w:tab/>
      </w:r>
      <w:r w:rsidRPr="000F2394">
        <w:tab/>
        <w:t xml:space="preserve">Dr </w:t>
      </w:r>
      <w:r>
        <w:t>Karen Purnell</w:t>
      </w:r>
      <w:r w:rsidRPr="000F2394">
        <w:t xml:space="preserve"> (</w:t>
      </w:r>
      <w:r>
        <w:t>Managing Director</w:t>
      </w:r>
      <w:r w:rsidRPr="000F2394">
        <w:t>)</w:t>
      </w:r>
    </w:p>
    <w:p w14:paraId="63CCAF97" w14:textId="77777777" w:rsidR="006D2C7B" w:rsidRPr="000F2394" w:rsidRDefault="006D2C7B" w:rsidP="006D2C7B">
      <w:pPr>
        <w:spacing w:after="0" w:line="240" w:lineRule="auto"/>
        <w:ind w:left="720" w:firstLine="720"/>
        <w:jc w:val="both"/>
      </w:pPr>
      <w:r w:rsidRPr="000F2394">
        <w:t>M</w:t>
      </w:r>
      <w:r>
        <w:t xml:space="preserve">rs </w:t>
      </w:r>
      <w:r w:rsidRPr="000F2394">
        <w:t xml:space="preserve">Deborah </w:t>
      </w:r>
      <w:r>
        <w:t>McKendrick</w:t>
      </w:r>
      <w:r w:rsidRPr="000F2394">
        <w:t xml:space="preserve"> (Information Officer)</w:t>
      </w:r>
    </w:p>
    <w:p w14:paraId="3E7926DF" w14:textId="71B9BD85" w:rsidR="006D2C7B" w:rsidRPr="000F2394" w:rsidRDefault="006D2C7B" w:rsidP="006D2C7B">
      <w:pPr>
        <w:spacing w:after="0" w:line="240" w:lineRule="auto"/>
        <w:jc w:val="both"/>
      </w:pPr>
      <w:r w:rsidRPr="000F2394">
        <w:tab/>
      </w:r>
      <w:r w:rsidRPr="000F2394">
        <w:tab/>
      </w:r>
      <w:r w:rsidR="00AD0B4B" w:rsidRPr="000F2394">
        <w:t>ITOPF</w:t>
      </w:r>
      <w:r w:rsidRPr="000F2394">
        <w:t xml:space="preserve"> Limited </w:t>
      </w:r>
    </w:p>
    <w:p w14:paraId="48D50BE2" w14:textId="63338A2C" w:rsidR="006D2C7B" w:rsidRPr="000F2394" w:rsidRDefault="006D2C7B" w:rsidP="006D2C7B">
      <w:pPr>
        <w:spacing w:after="0" w:line="240" w:lineRule="auto"/>
        <w:jc w:val="both"/>
      </w:pPr>
      <w:r w:rsidRPr="000F2394">
        <w:tab/>
      </w:r>
      <w:r w:rsidRPr="000F2394">
        <w:tab/>
        <w:t>1 Oliver’s Yard, 55 City Road, London EC1Y 1</w:t>
      </w:r>
      <w:r w:rsidR="00822CD1">
        <w:t>DT</w:t>
      </w:r>
    </w:p>
    <w:p w14:paraId="3035B2E5" w14:textId="77777777" w:rsidR="006D2C7B" w:rsidRPr="000F2394" w:rsidRDefault="006D2C7B" w:rsidP="006D2C7B">
      <w:pPr>
        <w:spacing w:after="0" w:line="240" w:lineRule="auto"/>
        <w:jc w:val="both"/>
      </w:pPr>
    </w:p>
    <w:p w14:paraId="171CD436" w14:textId="77777777" w:rsidR="006D2C7B" w:rsidRPr="000F2394" w:rsidRDefault="006D2C7B" w:rsidP="006D2C7B">
      <w:pPr>
        <w:spacing w:after="0" w:line="240" w:lineRule="auto"/>
        <w:jc w:val="both"/>
      </w:pPr>
      <w:r w:rsidRPr="000F2394">
        <w:tab/>
      </w:r>
      <w:r w:rsidRPr="000F2394">
        <w:tab/>
        <w:t>Tel:  +44 (0)20 7566 6999</w:t>
      </w:r>
    </w:p>
    <w:p w14:paraId="4805C700" w14:textId="77777777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ab/>
      </w:r>
      <w:r w:rsidRPr="000F2394">
        <w:rPr>
          <w:rFonts w:cs="Arial"/>
        </w:rPr>
        <w:tab/>
        <w:t>Fax: +44 (0)20 7566 6950</w:t>
      </w:r>
    </w:p>
    <w:p w14:paraId="20B02B5C" w14:textId="03E1AAAF" w:rsidR="006D2C7B" w:rsidRPr="000F2394" w:rsidRDefault="006D2C7B" w:rsidP="006D2C7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Email:</w:t>
      </w:r>
      <w:hyperlink r:id="rId9" w:history="1">
        <w:r w:rsidR="00AD0B4B" w:rsidRPr="001236FD">
          <w:rPr>
            <w:rStyle w:val="Hyperlink"/>
            <w:rFonts w:cs="Arial"/>
          </w:rPr>
          <w:t xml:space="preserve"> deborahmckendrick@itopf.org</w:t>
        </w:r>
      </w:hyperlink>
    </w:p>
    <w:p w14:paraId="5B5815B6" w14:textId="03BB1B89" w:rsidR="006D2C7B" w:rsidRPr="000F2394" w:rsidRDefault="006D2C7B" w:rsidP="001F4001">
      <w:pPr>
        <w:spacing w:after="0" w:line="240" w:lineRule="auto"/>
        <w:jc w:val="both"/>
        <w:rPr>
          <w:rFonts w:cs="Tahoma"/>
          <w:b/>
          <w:sz w:val="28"/>
          <w:szCs w:val="28"/>
          <w:u w:val="single"/>
        </w:rPr>
      </w:pPr>
      <w:r w:rsidRPr="000F2394">
        <w:rPr>
          <w:rFonts w:cs="Arial"/>
        </w:rPr>
        <w:tab/>
      </w:r>
      <w:r w:rsidRPr="000F2394">
        <w:rPr>
          <w:rFonts w:cs="Arial"/>
        </w:rPr>
        <w:tab/>
        <w:t xml:space="preserve">Web: </w:t>
      </w:r>
      <w:hyperlink r:id="rId10" w:history="1">
        <w:r w:rsidR="0002747A" w:rsidRPr="001236FD">
          <w:rPr>
            <w:rStyle w:val="Hyperlink"/>
            <w:rFonts w:cs="Arial"/>
          </w:rPr>
          <w:t>www.itopf.org</w:t>
        </w:r>
      </w:hyperlink>
      <w:r w:rsidRPr="000F2394">
        <w:rPr>
          <w:rFonts w:cs="Arial"/>
        </w:rPr>
        <w:tab/>
      </w:r>
      <w:r w:rsidRPr="000F2394">
        <w:rPr>
          <w:rFonts w:cs="Arial"/>
        </w:rPr>
        <w:tab/>
      </w:r>
    </w:p>
    <w:sectPr w:rsidR="006D2C7B" w:rsidRPr="000F2394" w:rsidSect="002B4BAF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021" w:right="1440" w:bottom="1021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795A" w14:textId="77777777" w:rsidR="00E93D77" w:rsidRDefault="00E93D77" w:rsidP="0095076F">
      <w:pPr>
        <w:spacing w:after="0" w:line="240" w:lineRule="auto"/>
      </w:pPr>
      <w:r>
        <w:separator/>
      </w:r>
    </w:p>
  </w:endnote>
  <w:endnote w:type="continuationSeparator" w:id="0">
    <w:p w14:paraId="179E9989" w14:textId="77777777" w:rsidR="00E93D77" w:rsidRDefault="00E93D77" w:rsidP="009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9F7F" w14:textId="6FEC380F" w:rsidR="00E93D77" w:rsidRPr="001D6A4D" w:rsidRDefault="00E93D77" w:rsidP="00ED37D6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 xml:space="preserve">ITOPF </w:t>
    </w:r>
    <w:r w:rsidR="004019B5">
      <w:t>201</w:t>
    </w:r>
    <w:r w:rsidR="00B85FA1">
      <w:t>9</w:t>
    </w:r>
  </w:p>
  <w:p w14:paraId="757AA7D2" w14:textId="77777777" w:rsidR="00E93D77" w:rsidRDefault="00E9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5F01" w14:textId="124E6CCB" w:rsidR="00E93D77" w:rsidRPr="001D6A4D" w:rsidRDefault="003E4FC1" w:rsidP="00181ECA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>6</w:t>
    </w:r>
    <w:r w:rsidRPr="003E4FC1">
      <w:rPr>
        <w:vertAlign w:val="superscript"/>
      </w:rPr>
      <w:t>th</w:t>
    </w:r>
    <w:r>
      <w:t xml:space="preserve"> November</w:t>
    </w:r>
    <w:r w:rsidR="004C6A8A">
      <w:t xml:space="preserve"> 201</w:t>
    </w:r>
    <w:r w:rsidR="0037659B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D96E" w14:textId="77777777" w:rsidR="00E93D77" w:rsidRDefault="00E93D77" w:rsidP="0095076F">
      <w:pPr>
        <w:spacing w:after="0" w:line="240" w:lineRule="auto"/>
      </w:pPr>
      <w:r>
        <w:separator/>
      </w:r>
    </w:p>
  </w:footnote>
  <w:footnote w:type="continuationSeparator" w:id="0">
    <w:p w14:paraId="5F43AFFC" w14:textId="77777777" w:rsidR="00E93D77" w:rsidRDefault="00E93D77" w:rsidP="009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12085F" w:rsidRPr="00CD77F2" w14:paraId="44C1CD60" w14:textId="77777777" w:rsidTr="00685563">
      <w:tc>
        <w:tcPr>
          <w:tcW w:w="1119" w:type="dxa"/>
        </w:tcPr>
        <w:p w14:paraId="59B410AB" w14:textId="77777777" w:rsidR="0012085F" w:rsidRDefault="0012085F" w:rsidP="0012085F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59F0A6F4" wp14:editId="0041C705">
                <wp:extent cx="546455" cy="590550"/>
                <wp:effectExtent l="0" t="0" r="6350" b="0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6BF0653B" w14:textId="5B67745E" w:rsidR="0012085F" w:rsidRPr="0012085F" w:rsidRDefault="0074689A" w:rsidP="0012085F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48"/>
              <w:szCs w:val="48"/>
            </w:rPr>
          </w:pPr>
          <w:r>
            <w:rPr>
              <w:rFonts w:asciiTheme="minorHAnsi" w:hAnsiTheme="minorHAnsi"/>
              <w:b/>
              <w:color w:val="242C5C"/>
              <w:sz w:val="48"/>
              <w:szCs w:val="48"/>
            </w:rPr>
            <w:t>ITOPF APPOINTS NEW CHAIRMAN</w:t>
          </w:r>
        </w:p>
        <w:p w14:paraId="006884F8" w14:textId="77777777" w:rsidR="0012085F" w:rsidRPr="00CD77F2" w:rsidRDefault="0012085F" w:rsidP="0012085F">
          <w:pPr>
            <w:pStyle w:val="Header"/>
            <w:rPr>
              <w:rFonts w:ascii="Franklin Gothic Book" w:hAnsi="Franklin Gothic Book"/>
              <w:b/>
              <w:sz w:val="72"/>
              <w:szCs w:val="72"/>
            </w:rPr>
          </w:pPr>
        </w:p>
      </w:tc>
    </w:tr>
  </w:tbl>
  <w:p w14:paraId="5BDA93A0" w14:textId="71FD190E" w:rsidR="00E93D77" w:rsidRPr="004B53B3" w:rsidRDefault="00E93D77" w:rsidP="0012085F">
    <w:pPr>
      <w:pStyle w:val="NormalWeb"/>
      <w:shd w:val="clear" w:color="auto" w:fill="FFFFFF"/>
      <w:tabs>
        <w:tab w:val="left" w:pos="7938"/>
      </w:tabs>
      <w:spacing w:before="0" w:after="0"/>
      <w:jc w:val="right"/>
      <w:rPr>
        <w:color w:val="005A9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F021A3" w:rsidRPr="00CD77F2" w14:paraId="1EF75A40" w14:textId="77777777" w:rsidTr="00F021A3">
      <w:tc>
        <w:tcPr>
          <w:tcW w:w="1119" w:type="dxa"/>
        </w:tcPr>
        <w:p w14:paraId="2AD737D9" w14:textId="7DA2E5FA" w:rsidR="00F021A3" w:rsidRDefault="00F021A3" w:rsidP="00F021A3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6D5DA7A6" wp14:editId="712551C3">
                <wp:extent cx="546455" cy="590550"/>
                <wp:effectExtent l="0" t="0" r="6350" b="0"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70B213F2" w14:textId="74BC8CCD" w:rsidR="00CF41D3" w:rsidRPr="009242DE" w:rsidRDefault="009242DE" w:rsidP="00CF41D3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72"/>
              <w:szCs w:val="72"/>
            </w:rPr>
          </w:pPr>
          <w:r w:rsidRPr="009242DE">
            <w:rPr>
              <w:rFonts w:asciiTheme="minorHAnsi" w:hAnsiTheme="minorHAnsi"/>
              <w:b/>
              <w:color w:val="242C5C"/>
              <w:sz w:val="72"/>
              <w:szCs w:val="72"/>
            </w:rPr>
            <w:t>PRESS RELEASE</w:t>
          </w:r>
        </w:p>
        <w:p w14:paraId="1AA3F4E9" w14:textId="7CF24014" w:rsidR="00F021A3" w:rsidRPr="00CD77F2" w:rsidRDefault="00F021A3" w:rsidP="004B53B3">
          <w:pPr>
            <w:pStyle w:val="Header"/>
            <w:rPr>
              <w:rFonts w:ascii="Franklin Gothic Book" w:hAnsi="Franklin Gothic Book"/>
              <w:b/>
              <w:sz w:val="72"/>
              <w:szCs w:val="72"/>
            </w:rPr>
          </w:pPr>
        </w:p>
      </w:tc>
    </w:tr>
  </w:tbl>
  <w:p w14:paraId="124E074B" w14:textId="77777777" w:rsidR="00E93D77" w:rsidRDefault="00E93D77" w:rsidP="00362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A786D"/>
    <w:multiLevelType w:val="hybridMultilevel"/>
    <w:tmpl w:val="236E8768"/>
    <w:lvl w:ilvl="0" w:tplc="9FC4B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4C5E"/>
    <w:multiLevelType w:val="hybridMultilevel"/>
    <w:tmpl w:val="F2321EB2"/>
    <w:lvl w:ilvl="0" w:tplc="175A3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A88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5968"/>
    <w:multiLevelType w:val="hybridMultilevel"/>
    <w:tmpl w:val="8A7C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F6"/>
    <w:rsid w:val="00000CAC"/>
    <w:rsid w:val="0000139D"/>
    <w:rsid w:val="000139DA"/>
    <w:rsid w:val="0002747A"/>
    <w:rsid w:val="00030A5A"/>
    <w:rsid w:val="000606E9"/>
    <w:rsid w:val="00062391"/>
    <w:rsid w:val="00070BD4"/>
    <w:rsid w:val="00070DCA"/>
    <w:rsid w:val="00075302"/>
    <w:rsid w:val="00076AE5"/>
    <w:rsid w:val="00080BB0"/>
    <w:rsid w:val="0008441D"/>
    <w:rsid w:val="00095077"/>
    <w:rsid w:val="000A0821"/>
    <w:rsid w:val="000A46F1"/>
    <w:rsid w:val="000B59D8"/>
    <w:rsid w:val="000C08B3"/>
    <w:rsid w:val="000C6A4E"/>
    <w:rsid w:val="000D6EFE"/>
    <w:rsid w:val="000D7825"/>
    <w:rsid w:val="000E064D"/>
    <w:rsid w:val="000F2394"/>
    <w:rsid w:val="000F5854"/>
    <w:rsid w:val="000F680F"/>
    <w:rsid w:val="000F765E"/>
    <w:rsid w:val="0012085F"/>
    <w:rsid w:val="00122E89"/>
    <w:rsid w:val="00125C19"/>
    <w:rsid w:val="00127286"/>
    <w:rsid w:val="00152CA6"/>
    <w:rsid w:val="00171A77"/>
    <w:rsid w:val="00180F21"/>
    <w:rsid w:val="00181470"/>
    <w:rsid w:val="00181ECA"/>
    <w:rsid w:val="00185AE9"/>
    <w:rsid w:val="00190656"/>
    <w:rsid w:val="001A2A57"/>
    <w:rsid w:val="001A7AA5"/>
    <w:rsid w:val="001E7386"/>
    <w:rsid w:val="001F4001"/>
    <w:rsid w:val="001F74CD"/>
    <w:rsid w:val="001F77D1"/>
    <w:rsid w:val="001F7AFC"/>
    <w:rsid w:val="00202E59"/>
    <w:rsid w:val="002137C3"/>
    <w:rsid w:val="0021754C"/>
    <w:rsid w:val="00231687"/>
    <w:rsid w:val="00237818"/>
    <w:rsid w:val="0024122D"/>
    <w:rsid w:val="00246A2C"/>
    <w:rsid w:val="00247041"/>
    <w:rsid w:val="00250C0B"/>
    <w:rsid w:val="00267F73"/>
    <w:rsid w:val="00276602"/>
    <w:rsid w:val="0027672C"/>
    <w:rsid w:val="002B2DCA"/>
    <w:rsid w:val="002B40BF"/>
    <w:rsid w:val="002B4BAF"/>
    <w:rsid w:val="002F317E"/>
    <w:rsid w:val="002F74AC"/>
    <w:rsid w:val="00320C87"/>
    <w:rsid w:val="003211C0"/>
    <w:rsid w:val="003239A7"/>
    <w:rsid w:val="00333433"/>
    <w:rsid w:val="003362F3"/>
    <w:rsid w:val="003474B2"/>
    <w:rsid w:val="00362234"/>
    <w:rsid w:val="0037659B"/>
    <w:rsid w:val="00376688"/>
    <w:rsid w:val="00380443"/>
    <w:rsid w:val="00387E0E"/>
    <w:rsid w:val="0039163E"/>
    <w:rsid w:val="003A0707"/>
    <w:rsid w:val="003A56D8"/>
    <w:rsid w:val="003B4C09"/>
    <w:rsid w:val="003C7DF9"/>
    <w:rsid w:val="003D0CCB"/>
    <w:rsid w:val="003D29BE"/>
    <w:rsid w:val="003D7695"/>
    <w:rsid w:val="003E4FC1"/>
    <w:rsid w:val="003E695D"/>
    <w:rsid w:val="004019B5"/>
    <w:rsid w:val="00412923"/>
    <w:rsid w:val="00422DF1"/>
    <w:rsid w:val="004420F5"/>
    <w:rsid w:val="00453DA1"/>
    <w:rsid w:val="004628FC"/>
    <w:rsid w:val="0046572F"/>
    <w:rsid w:val="004659B6"/>
    <w:rsid w:val="0049364D"/>
    <w:rsid w:val="00494492"/>
    <w:rsid w:val="004A7F8C"/>
    <w:rsid w:val="004B263E"/>
    <w:rsid w:val="004B53B3"/>
    <w:rsid w:val="004C6195"/>
    <w:rsid w:val="004C6A8A"/>
    <w:rsid w:val="00505E24"/>
    <w:rsid w:val="00512BC6"/>
    <w:rsid w:val="0052045E"/>
    <w:rsid w:val="0053619F"/>
    <w:rsid w:val="00543CE8"/>
    <w:rsid w:val="00555253"/>
    <w:rsid w:val="00556B34"/>
    <w:rsid w:val="0056353F"/>
    <w:rsid w:val="0058048D"/>
    <w:rsid w:val="00587D0B"/>
    <w:rsid w:val="0059359B"/>
    <w:rsid w:val="005B6418"/>
    <w:rsid w:val="005C31EC"/>
    <w:rsid w:val="005C359E"/>
    <w:rsid w:val="005D14F1"/>
    <w:rsid w:val="005D42AA"/>
    <w:rsid w:val="005D62CB"/>
    <w:rsid w:val="005E0A17"/>
    <w:rsid w:val="005F7677"/>
    <w:rsid w:val="00621C58"/>
    <w:rsid w:val="00621E74"/>
    <w:rsid w:val="00624746"/>
    <w:rsid w:val="00636E3F"/>
    <w:rsid w:val="00640759"/>
    <w:rsid w:val="00644A91"/>
    <w:rsid w:val="00647913"/>
    <w:rsid w:val="00653351"/>
    <w:rsid w:val="0066110D"/>
    <w:rsid w:val="006765D7"/>
    <w:rsid w:val="0068558C"/>
    <w:rsid w:val="006876E5"/>
    <w:rsid w:val="0069613C"/>
    <w:rsid w:val="006A7F43"/>
    <w:rsid w:val="006B62DA"/>
    <w:rsid w:val="006D2C7B"/>
    <w:rsid w:val="006D5056"/>
    <w:rsid w:val="006D7DBF"/>
    <w:rsid w:val="006E46CB"/>
    <w:rsid w:val="007014A6"/>
    <w:rsid w:val="00703905"/>
    <w:rsid w:val="00724512"/>
    <w:rsid w:val="00737094"/>
    <w:rsid w:val="0074689A"/>
    <w:rsid w:val="00761107"/>
    <w:rsid w:val="007626C1"/>
    <w:rsid w:val="00765808"/>
    <w:rsid w:val="007667D7"/>
    <w:rsid w:val="00773E7D"/>
    <w:rsid w:val="00785483"/>
    <w:rsid w:val="00793A05"/>
    <w:rsid w:val="00793FA9"/>
    <w:rsid w:val="007B50DB"/>
    <w:rsid w:val="007B74AF"/>
    <w:rsid w:val="007C076C"/>
    <w:rsid w:val="007C1393"/>
    <w:rsid w:val="007C1A41"/>
    <w:rsid w:val="007C43B2"/>
    <w:rsid w:val="007C5540"/>
    <w:rsid w:val="007D1BB3"/>
    <w:rsid w:val="007D257B"/>
    <w:rsid w:val="007D25AC"/>
    <w:rsid w:val="007D31F6"/>
    <w:rsid w:val="007E3875"/>
    <w:rsid w:val="007E6BBB"/>
    <w:rsid w:val="007F1976"/>
    <w:rsid w:val="007F2FCF"/>
    <w:rsid w:val="007F4007"/>
    <w:rsid w:val="007F6170"/>
    <w:rsid w:val="008076CD"/>
    <w:rsid w:val="008136C2"/>
    <w:rsid w:val="00822CD1"/>
    <w:rsid w:val="00824EEC"/>
    <w:rsid w:val="008250C2"/>
    <w:rsid w:val="0083313E"/>
    <w:rsid w:val="00833D7E"/>
    <w:rsid w:val="00846234"/>
    <w:rsid w:val="008539D9"/>
    <w:rsid w:val="0087219E"/>
    <w:rsid w:val="0088375F"/>
    <w:rsid w:val="00890C23"/>
    <w:rsid w:val="0089159B"/>
    <w:rsid w:val="00895C3F"/>
    <w:rsid w:val="00896C25"/>
    <w:rsid w:val="008A1050"/>
    <w:rsid w:val="008A7788"/>
    <w:rsid w:val="008B71E8"/>
    <w:rsid w:val="008C0A5F"/>
    <w:rsid w:val="008C0F6E"/>
    <w:rsid w:val="008C1BA7"/>
    <w:rsid w:val="008D61AF"/>
    <w:rsid w:val="008D6E77"/>
    <w:rsid w:val="008E25AD"/>
    <w:rsid w:val="008F09B3"/>
    <w:rsid w:val="00903B7C"/>
    <w:rsid w:val="009126B7"/>
    <w:rsid w:val="009242DE"/>
    <w:rsid w:val="009352CB"/>
    <w:rsid w:val="00935D85"/>
    <w:rsid w:val="0095076F"/>
    <w:rsid w:val="00956B77"/>
    <w:rsid w:val="00957699"/>
    <w:rsid w:val="00966C3A"/>
    <w:rsid w:val="00973A9C"/>
    <w:rsid w:val="00977002"/>
    <w:rsid w:val="00980361"/>
    <w:rsid w:val="0098466C"/>
    <w:rsid w:val="00986071"/>
    <w:rsid w:val="009A0C6A"/>
    <w:rsid w:val="009A515F"/>
    <w:rsid w:val="009C267A"/>
    <w:rsid w:val="009F7155"/>
    <w:rsid w:val="00A111AA"/>
    <w:rsid w:val="00A2192E"/>
    <w:rsid w:val="00A21BD7"/>
    <w:rsid w:val="00A55273"/>
    <w:rsid w:val="00A5545C"/>
    <w:rsid w:val="00A57D12"/>
    <w:rsid w:val="00A90548"/>
    <w:rsid w:val="00A9544F"/>
    <w:rsid w:val="00A96EB8"/>
    <w:rsid w:val="00AA28B2"/>
    <w:rsid w:val="00AA3686"/>
    <w:rsid w:val="00AA67D6"/>
    <w:rsid w:val="00AC4E77"/>
    <w:rsid w:val="00AD0B4B"/>
    <w:rsid w:val="00AE7B89"/>
    <w:rsid w:val="00AF0560"/>
    <w:rsid w:val="00AF7045"/>
    <w:rsid w:val="00B029D8"/>
    <w:rsid w:val="00B10CA9"/>
    <w:rsid w:val="00B278EE"/>
    <w:rsid w:val="00B31476"/>
    <w:rsid w:val="00B73372"/>
    <w:rsid w:val="00B733E0"/>
    <w:rsid w:val="00B85FA1"/>
    <w:rsid w:val="00B97068"/>
    <w:rsid w:val="00BD2402"/>
    <w:rsid w:val="00BD5D91"/>
    <w:rsid w:val="00BE3060"/>
    <w:rsid w:val="00BF7536"/>
    <w:rsid w:val="00C10CDE"/>
    <w:rsid w:val="00C17651"/>
    <w:rsid w:val="00C4339C"/>
    <w:rsid w:val="00C56C11"/>
    <w:rsid w:val="00C64114"/>
    <w:rsid w:val="00C65309"/>
    <w:rsid w:val="00C67202"/>
    <w:rsid w:val="00C80F8D"/>
    <w:rsid w:val="00C86522"/>
    <w:rsid w:val="00C97C35"/>
    <w:rsid w:val="00CD77F2"/>
    <w:rsid w:val="00CE1134"/>
    <w:rsid w:val="00CE709E"/>
    <w:rsid w:val="00CF2221"/>
    <w:rsid w:val="00CF3DBA"/>
    <w:rsid w:val="00CF41D3"/>
    <w:rsid w:val="00CF7614"/>
    <w:rsid w:val="00D00EB9"/>
    <w:rsid w:val="00D01E26"/>
    <w:rsid w:val="00D0246C"/>
    <w:rsid w:val="00D151CB"/>
    <w:rsid w:val="00D1635E"/>
    <w:rsid w:val="00D16F6B"/>
    <w:rsid w:val="00D2280E"/>
    <w:rsid w:val="00D360F9"/>
    <w:rsid w:val="00D403D3"/>
    <w:rsid w:val="00D504C4"/>
    <w:rsid w:val="00D7642E"/>
    <w:rsid w:val="00D96127"/>
    <w:rsid w:val="00DA1A92"/>
    <w:rsid w:val="00DD46D2"/>
    <w:rsid w:val="00DE2026"/>
    <w:rsid w:val="00E312D6"/>
    <w:rsid w:val="00E32B15"/>
    <w:rsid w:val="00E34C55"/>
    <w:rsid w:val="00E40D6A"/>
    <w:rsid w:val="00E41C7F"/>
    <w:rsid w:val="00E42ADB"/>
    <w:rsid w:val="00E803E5"/>
    <w:rsid w:val="00E81C13"/>
    <w:rsid w:val="00E85042"/>
    <w:rsid w:val="00E93D77"/>
    <w:rsid w:val="00EA0670"/>
    <w:rsid w:val="00EA6B79"/>
    <w:rsid w:val="00EB09CC"/>
    <w:rsid w:val="00EC1A3D"/>
    <w:rsid w:val="00ED37D6"/>
    <w:rsid w:val="00EE4FC0"/>
    <w:rsid w:val="00EF4534"/>
    <w:rsid w:val="00F021A3"/>
    <w:rsid w:val="00F25319"/>
    <w:rsid w:val="00F31C2A"/>
    <w:rsid w:val="00F40105"/>
    <w:rsid w:val="00F54205"/>
    <w:rsid w:val="00F5503C"/>
    <w:rsid w:val="00F573E7"/>
    <w:rsid w:val="00F71A5A"/>
    <w:rsid w:val="00F86FBD"/>
    <w:rsid w:val="00F9429F"/>
    <w:rsid w:val="00FB3C04"/>
    <w:rsid w:val="00FB455E"/>
    <w:rsid w:val="00FB54C7"/>
    <w:rsid w:val="00FD015D"/>
    <w:rsid w:val="00FD073D"/>
    <w:rsid w:val="00FD441F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A50A0C8"/>
  <w15:docId w15:val="{4E71D965-0F93-4F8D-98CD-2851E1C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1F6"/>
    <w:rPr>
      <w:color w:val="00A78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92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27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76F"/>
  </w:style>
  <w:style w:type="paragraph" w:styleId="Footer">
    <w:name w:val="footer"/>
    <w:basedOn w:val="Normal"/>
    <w:link w:val="FooterChar"/>
    <w:uiPriority w:val="99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6F"/>
  </w:style>
  <w:style w:type="character" w:styleId="PageNumber">
    <w:name w:val="page number"/>
    <w:basedOn w:val="DefaultParagraphFont"/>
    <w:rsid w:val="007626C1"/>
  </w:style>
  <w:style w:type="paragraph" w:styleId="Caption">
    <w:name w:val="caption"/>
    <w:basedOn w:val="Normal"/>
    <w:next w:val="Normal"/>
    <w:uiPriority w:val="35"/>
    <w:unhideWhenUsed/>
    <w:qFormat/>
    <w:rsid w:val="007626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B4C0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B4C09"/>
    <w:rPr>
      <w:rFonts w:ascii="Futura Lt BT" w:eastAsia="Times New Roman" w:hAnsi="Futura Lt BT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77F2"/>
    <w:pPr>
      <w:ind w:left="720"/>
      <w:contextualSpacing/>
    </w:pPr>
  </w:style>
  <w:style w:type="table" w:styleId="TableGrid">
    <w:name w:val="Table Grid"/>
    <w:basedOn w:val="TableNormal"/>
    <w:uiPriority w:val="59"/>
    <w:rsid w:val="00CD7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Justified">
    <w:name w:val="Style Justified"/>
    <w:basedOn w:val="Normal"/>
    <w:rsid w:val="00076AE5"/>
    <w:pPr>
      <w:spacing w:after="0" w:line="240" w:lineRule="auto"/>
      <w:jc w:val="both"/>
    </w:pPr>
    <w:rPr>
      <w:rFonts w:ascii="Calibri" w:eastAsia="Times New Roman" w:hAnsi="Calibri" w:cs="Times New Roman"/>
      <w:b/>
      <w:color w:val="000000"/>
      <w:kern w:val="28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05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C5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1C58"/>
    <w:rPr>
      <w:rFonts w:ascii="Calibri" w:hAnsi="Calibri"/>
      <w:szCs w:val="21"/>
      <w:lang w:val="en-GB"/>
    </w:rPr>
  </w:style>
  <w:style w:type="paragraph" w:customStyle="1" w:styleId="bodytext0">
    <w:name w:val="bodytext"/>
    <w:basedOn w:val="Normal"/>
    <w:rsid w:val="008250C2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0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op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deborahmckendrick@itopf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AF0E-0FC8-427D-8EF6-77DB92C5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ITOPF Ltd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Susannah Musk</dc:creator>
  <cp:lastModifiedBy>Deborah McKendrick</cp:lastModifiedBy>
  <cp:revision>7</cp:revision>
  <cp:lastPrinted>2019-11-06T09:45:00Z</cp:lastPrinted>
  <dcterms:created xsi:type="dcterms:W3CDTF">2019-11-06T09:44:00Z</dcterms:created>
  <dcterms:modified xsi:type="dcterms:W3CDTF">2019-11-06T11:03:00Z</dcterms:modified>
</cp:coreProperties>
</file>