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E60C" w14:textId="5B752CAB" w:rsidR="00B77E61" w:rsidRPr="00EA54CA" w:rsidRDefault="007130AB" w:rsidP="00C9454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EA54CA">
        <w:rPr>
          <w:b/>
          <w:bCs/>
          <w:sz w:val="48"/>
          <w:szCs w:val="48"/>
        </w:rPr>
        <w:t>Change at the helm for ITOPF</w:t>
      </w:r>
    </w:p>
    <w:p w14:paraId="393F8C11" w14:textId="77777777" w:rsidR="00085157" w:rsidRPr="00085157" w:rsidRDefault="00085157" w:rsidP="00C9454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027A8F3" w14:textId="77777777" w:rsidR="00C94547" w:rsidRPr="00085157" w:rsidRDefault="00C94547" w:rsidP="00C9454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81406A9" w14:textId="103F502B" w:rsidR="00B814A6" w:rsidRPr="00085157" w:rsidRDefault="00B814A6" w:rsidP="00B814A6">
      <w:r w:rsidRPr="00085157">
        <w:t>ITOPF announces the retirement of its Managing Director, Dr Karen Purnell, on 31</w:t>
      </w:r>
      <w:r w:rsidRPr="00085157">
        <w:rPr>
          <w:vertAlign w:val="superscript"/>
        </w:rPr>
        <w:t>st</w:t>
      </w:r>
      <w:r w:rsidRPr="00085157">
        <w:t xml:space="preserve"> December 2021 after serving some 27 years with the company. Having overseen a recent </w:t>
      </w:r>
      <w:proofErr w:type="spellStart"/>
      <w:r w:rsidRPr="00085157">
        <w:t>Modernisation</w:t>
      </w:r>
      <w:proofErr w:type="spellEnd"/>
      <w:r w:rsidRPr="00085157">
        <w:t xml:space="preserve"> Project, Karen said “I am privileged to have found a career with a company that has enabled me to </w:t>
      </w:r>
      <w:proofErr w:type="spellStart"/>
      <w:r w:rsidRPr="00085157">
        <w:t>realise</w:t>
      </w:r>
      <w:proofErr w:type="spellEnd"/>
      <w:r w:rsidRPr="00085157">
        <w:t xml:space="preserve"> my dream of combining a love of science and the marine environment with the dynamic world of shipping. I have loved every moment of my near </w:t>
      </w:r>
      <w:r w:rsidR="00732DE3" w:rsidRPr="00085157">
        <w:t>three</w:t>
      </w:r>
      <w:r w:rsidRPr="00085157">
        <w:t xml:space="preserve"> decades with ITOPF and I’m proud to leave it stronger and poised to respond to the evolving needs of the future.”</w:t>
      </w:r>
    </w:p>
    <w:p w14:paraId="23503C37" w14:textId="75A05128" w:rsidR="00B814A6" w:rsidRPr="00085157" w:rsidRDefault="00BE3998" w:rsidP="00B814A6">
      <w:pPr>
        <w:jc w:val="both"/>
      </w:pPr>
      <w:r w:rsidRPr="000851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E1E38" wp14:editId="39EF54AE">
                <wp:simplePos x="0" y="0"/>
                <wp:positionH relativeFrom="margin">
                  <wp:posOffset>-76200</wp:posOffset>
                </wp:positionH>
                <wp:positionV relativeFrom="paragraph">
                  <wp:posOffset>2333625</wp:posOffset>
                </wp:positionV>
                <wp:extent cx="2159635" cy="320675"/>
                <wp:effectExtent l="0" t="0" r="0" b="31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320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C40B2" w14:textId="6A6EE94D" w:rsidR="00085157" w:rsidRPr="00085157" w:rsidRDefault="00085157" w:rsidP="00085157">
                            <w:pPr>
                              <w:pStyle w:val="Caption"/>
                              <w:rPr>
                                <w:noProof/>
                                <w:color w:val="242C5C"/>
                              </w:rPr>
                            </w:pPr>
                            <w:r w:rsidRPr="00085157">
                              <w:rPr>
                                <w:color w:val="242C5C"/>
                              </w:rPr>
                              <w:t>Oli Beavon</w:t>
                            </w:r>
                            <w:r>
                              <w:rPr>
                                <w:color w:val="242C5C"/>
                              </w:rPr>
                              <w:t>, ITOPF’s incoming Managing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E1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83.75pt;width:170.05pt;height:25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" stroked="f">
                <v:textbox inset="0,0,0,0">
                  <w:txbxContent>
                    <w:p w14:paraId="2B0C40B2" w14:textId="6A6EE94D" w:rsidR="00085157" w:rsidRPr="00085157" w:rsidRDefault="00085157" w:rsidP="00085157">
                      <w:pPr>
                        <w:pStyle w:val="Caption"/>
                        <w:rPr>
                          <w:noProof/>
                          <w:color w:val="242C5C"/>
                        </w:rPr>
                      </w:pPr>
                      <w:r w:rsidRPr="00085157">
                        <w:rPr>
                          <w:color w:val="242C5C"/>
                        </w:rPr>
                        <w:t>Oli Beavon</w:t>
                      </w:r>
                      <w:r>
                        <w:rPr>
                          <w:color w:val="242C5C"/>
                        </w:rPr>
                        <w:t>, ITOPF’s incoming Managing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5157">
        <w:rPr>
          <w:noProof/>
        </w:rPr>
        <w:drawing>
          <wp:anchor distT="0" distB="0" distL="114300" distR="114300" simplePos="0" relativeHeight="251658240" behindDoc="0" locked="0" layoutInCell="1" allowOverlap="1" wp14:anchorId="652E316C" wp14:editId="002531EB">
            <wp:simplePos x="0" y="0"/>
            <wp:positionH relativeFrom="column">
              <wp:posOffset>-83820</wp:posOffset>
            </wp:positionH>
            <wp:positionV relativeFrom="paragraph">
              <wp:posOffset>10160</wp:posOffset>
            </wp:positionV>
            <wp:extent cx="2159635" cy="2402205"/>
            <wp:effectExtent l="0" t="0" r="0" b="0"/>
            <wp:wrapSquare wrapText="bothSides"/>
            <wp:docPr id="1" name="Picture 1" descr="Oli Beav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li Beav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4A6" w:rsidRPr="00085157">
        <w:t xml:space="preserve">Karen hands the reins to Oli Beavon, a seasoned leader with diverse experience gained over nearly </w:t>
      </w:r>
      <w:r w:rsidR="00732DE3" w:rsidRPr="00085157">
        <w:t>three</w:t>
      </w:r>
      <w:r w:rsidR="00B814A6" w:rsidRPr="00085157">
        <w:t xml:space="preserve"> decades with BP. He is a</w:t>
      </w:r>
      <w:r w:rsidR="00B814A6" w:rsidRPr="00085157">
        <w:rPr>
          <w:b/>
        </w:rPr>
        <w:t xml:space="preserve"> </w:t>
      </w:r>
      <w:r w:rsidR="00B814A6" w:rsidRPr="00085157">
        <w:rPr>
          <w:bCs/>
        </w:rPr>
        <w:t xml:space="preserve">Chartered Engineer with an MBA and has held a variety of leadership roles in global management of engineering, shipping &amp; marine activity, and real estate, plus experience in finance, health &amp; safety and HR. Oli worked for the last three years in workplace, human performance, and culture. He has a particular interest in developing talent and understanding the role of purpose and the work environment on delivering extraordinary outcomes. Oli responded to say that “I am </w:t>
      </w:r>
      <w:r w:rsidR="00B814A6" w:rsidRPr="00085157">
        <w:t xml:space="preserve">very excited to become part of a team that I have admired for many years, and that is deeply respected for the expertise and professionalism it provides.” </w:t>
      </w:r>
    </w:p>
    <w:p w14:paraId="136CD109" w14:textId="77777777" w:rsidR="00B814A6" w:rsidRDefault="00B814A6">
      <w:r>
        <w:br w:type="page"/>
      </w:r>
    </w:p>
    <w:p w14:paraId="744C1A74" w14:textId="1C7F79D2" w:rsidR="006D2C7B" w:rsidRPr="00085157" w:rsidRDefault="006D2C7B" w:rsidP="006D2C7B">
      <w:pPr>
        <w:spacing w:after="0" w:line="240" w:lineRule="auto"/>
        <w:jc w:val="both"/>
        <w:rPr>
          <w:rFonts w:cs="Arial"/>
          <w:sz w:val="20"/>
          <w:szCs w:val="20"/>
        </w:rPr>
      </w:pPr>
      <w:r w:rsidRPr="00085157">
        <w:rPr>
          <w:rFonts w:cs="Arial"/>
          <w:sz w:val="20"/>
          <w:szCs w:val="20"/>
        </w:rPr>
        <w:lastRenderedPageBreak/>
        <w:t xml:space="preserve">1. </w:t>
      </w:r>
      <w:r w:rsidR="0089300D" w:rsidRPr="00085157">
        <w:rPr>
          <w:rFonts w:cs="Arial"/>
          <w:sz w:val="20"/>
          <w:szCs w:val="20"/>
        </w:rPr>
        <w:t>Established</w:t>
      </w:r>
      <w:r w:rsidRPr="00085157">
        <w:rPr>
          <w:rFonts w:cs="Arial"/>
          <w:sz w:val="20"/>
          <w:szCs w:val="20"/>
        </w:rPr>
        <w:t xml:space="preserve"> in 1968</w:t>
      </w:r>
      <w:r w:rsidR="0089300D" w:rsidRPr="00085157">
        <w:rPr>
          <w:rFonts w:cs="Arial"/>
          <w:sz w:val="20"/>
          <w:szCs w:val="20"/>
        </w:rPr>
        <w:t xml:space="preserve">, ITOPF </w:t>
      </w:r>
      <w:r w:rsidR="00782A98" w:rsidRPr="00085157">
        <w:rPr>
          <w:rFonts w:cs="Arial"/>
          <w:sz w:val="20"/>
          <w:szCs w:val="20"/>
        </w:rPr>
        <w:t xml:space="preserve">is maintained by the world’s shipowners and their insurers on a not-for-profit basis to promote effective response to spills of oil, </w:t>
      </w:r>
      <w:proofErr w:type="gramStart"/>
      <w:r w:rsidR="00782A98" w:rsidRPr="00085157">
        <w:rPr>
          <w:rFonts w:cs="Arial"/>
          <w:sz w:val="20"/>
          <w:szCs w:val="20"/>
        </w:rPr>
        <w:t>chemicals</w:t>
      </w:r>
      <w:proofErr w:type="gramEnd"/>
      <w:r w:rsidR="00782A98" w:rsidRPr="00085157">
        <w:rPr>
          <w:rFonts w:cs="Arial"/>
          <w:sz w:val="20"/>
          <w:szCs w:val="20"/>
        </w:rPr>
        <w:t xml:space="preserve"> and other substances in the marine environment. </w:t>
      </w:r>
      <w:r w:rsidRPr="00085157">
        <w:rPr>
          <w:rFonts w:cs="Arial"/>
          <w:sz w:val="20"/>
          <w:szCs w:val="20"/>
        </w:rPr>
        <w:t xml:space="preserve"> </w:t>
      </w:r>
    </w:p>
    <w:p w14:paraId="6171415B" w14:textId="77777777" w:rsidR="00AE3C5D" w:rsidRPr="00085157" w:rsidRDefault="00AE3C5D" w:rsidP="006D2C7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F18B90A" w14:textId="5629E01E" w:rsidR="00AE3C5D" w:rsidRPr="00085157" w:rsidRDefault="00AE3C5D" w:rsidP="00AE3C5D">
      <w:pPr>
        <w:spacing w:after="0" w:line="240" w:lineRule="auto"/>
        <w:jc w:val="both"/>
        <w:rPr>
          <w:rFonts w:cs="Arial"/>
          <w:sz w:val="20"/>
          <w:szCs w:val="20"/>
        </w:rPr>
      </w:pPr>
      <w:r w:rsidRPr="00085157">
        <w:rPr>
          <w:rFonts w:cs="Arial"/>
          <w:sz w:val="20"/>
          <w:szCs w:val="20"/>
        </w:rPr>
        <w:t xml:space="preserve">2. ITOPF was originally known as the International Tanker Owners Pollution Federation, but </w:t>
      </w:r>
      <w:r w:rsidR="007130AB" w:rsidRPr="00085157">
        <w:rPr>
          <w:rFonts w:cs="Arial"/>
          <w:sz w:val="20"/>
          <w:szCs w:val="20"/>
        </w:rPr>
        <w:t xml:space="preserve">in </w:t>
      </w:r>
      <w:r w:rsidR="00732DE3" w:rsidRPr="00085157">
        <w:rPr>
          <w:rFonts w:cs="Arial"/>
          <w:sz w:val="20"/>
          <w:szCs w:val="20"/>
        </w:rPr>
        <w:t xml:space="preserve">2018 </w:t>
      </w:r>
      <w:r w:rsidR="007130AB" w:rsidRPr="00085157">
        <w:rPr>
          <w:rFonts w:cs="Arial"/>
          <w:sz w:val="20"/>
          <w:szCs w:val="20"/>
        </w:rPr>
        <w:t>officially changed its name to ITOPF Ltd</w:t>
      </w:r>
      <w:r w:rsidRPr="00085157">
        <w:rPr>
          <w:rFonts w:cs="Arial"/>
          <w:sz w:val="20"/>
          <w:szCs w:val="20"/>
        </w:rPr>
        <w:t xml:space="preserve">. </w:t>
      </w:r>
    </w:p>
    <w:p w14:paraId="269FC7FB" w14:textId="77777777" w:rsidR="006D2C7B" w:rsidRPr="00085157" w:rsidRDefault="006D2C7B" w:rsidP="006D2C7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AC7BB21" w14:textId="6C16E282" w:rsidR="006D2C7B" w:rsidRPr="00085157" w:rsidRDefault="00AE3C5D" w:rsidP="006D2C7B">
      <w:pPr>
        <w:spacing w:after="0" w:line="240" w:lineRule="auto"/>
        <w:jc w:val="both"/>
        <w:rPr>
          <w:rFonts w:cs="Arial"/>
          <w:sz w:val="20"/>
          <w:szCs w:val="20"/>
        </w:rPr>
      </w:pPr>
      <w:r w:rsidRPr="00085157">
        <w:rPr>
          <w:rFonts w:cs="Arial"/>
          <w:sz w:val="20"/>
          <w:szCs w:val="20"/>
        </w:rPr>
        <w:t>3</w:t>
      </w:r>
      <w:r w:rsidR="006D2C7B" w:rsidRPr="00085157">
        <w:rPr>
          <w:rFonts w:cs="Arial"/>
          <w:sz w:val="20"/>
          <w:szCs w:val="20"/>
        </w:rPr>
        <w:t xml:space="preserve">. ITOPF's </w:t>
      </w:r>
      <w:r w:rsidR="00555253" w:rsidRPr="00085157">
        <w:rPr>
          <w:rFonts w:cs="Arial"/>
          <w:sz w:val="20"/>
          <w:szCs w:val="20"/>
        </w:rPr>
        <w:t xml:space="preserve">Membership currently comprises </w:t>
      </w:r>
      <w:r w:rsidR="00CF41D3" w:rsidRPr="00085157">
        <w:rPr>
          <w:rFonts w:cs="Arial"/>
          <w:sz w:val="20"/>
          <w:szCs w:val="20"/>
        </w:rPr>
        <w:t>around 8,</w:t>
      </w:r>
      <w:r w:rsidR="0025276E" w:rsidRPr="00085157">
        <w:rPr>
          <w:rFonts w:cs="Arial"/>
          <w:sz w:val="20"/>
          <w:szCs w:val="20"/>
        </w:rPr>
        <w:t>2</w:t>
      </w:r>
      <w:r w:rsidR="00AA5DB5" w:rsidRPr="00085157">
        <w:rPr>
          <w:rFonts w:cs="Arial"/>
          <w:sz w:val="20"/>
          <w:szCs w:val="20"/>
        </w:rPr>
        <w:t>5</w:t>
      </w:r>
      <w:r w:rsidR="00CF41D3" w:rsidRPr="00085157">
        <w:rPr>
          <w:rFonts w:cs="Arial"/>
          <w:sz w:val="20"/>
          <w:szCs w:val="20"/>
        </w:rPr>
        <w:t>0</w:t>
      </w:r>
      <w:r w:rsidR="006D2C7B" w:rsidRPr="00085157">
        <w:rPr>
          <w:rFonts w:cs="Arial"/>
          <w:sz w:val="20"/>
          <w:szCs w:val="20"/>
        </w:rPr>
        <w:t xml:space="preserve"> owners and bareboat charterers of approximately </w:t>
      </w:r>
      <w:r w:rsidR="00822CD1" w:rsidRPr="00085157">
        <w:rPr>
          <w:rFonts w:cs="Arial"/>
          <w:sz w:val="20"/>
          <w:szCs w:val="20"/>
        </w:rPr>
        <w:t>13</w:t>
      </w:r>
      <w:r w:rsidR="006D2C7B" w:rsidRPr="00085157">
        <w:rPr>
          <w:rFonts w:cs="Arial"/>
          <w:sz w:val="20"/>
          <w:szCs w:val="20"/>
        </w:rPr>
        <w:t>,</w:t>
      </w:r>
      <w:r w:rsidR="00AA5DB5" w:rsidRPr="00085157">
        <w:rPr>
          <w:rFonts w:cs="Arial"/>
          <w:sz w:val="20"/>
          <w:szCs w:val="20"/>
        </w:rPr>
        <w:t>6</w:t>
      </w:r>
      <w:r w:rsidR="006D2C7B" w:rsidRPr="00085157">
        <w:rPr>
          <w:rFonts w:cs="Arial"/>
          <w:sz w:val="20"/>
          <w:szCs w:val="20"/>
        </w:rPr>
        <w:t xml:space="preserve">00 tank vessels with a total gross tonnage of </w:t>
      </w:r>
      <w:r w:rsidR="00CF41D3" w:rsidRPr="00085157">
        <w:rPr>
          <w:rFonts w:cs="Arial"/>
          <w:sz w:val="20"/>
          <w:szCs w:val="20"/>
        </w:rPr>
        <w:t>over 4</w:t>
      </w:r>
      <w:r w:rsidR="00AA5DB5" w:rsidRPr="00085157">
        <w:rPr>
          <w:rFonts w:cs="Arial"/>
          <w:sz w:val="20"/>
          <w:szCs w:val="20"/>
        </w:rPr>
        <w:t>5</w:t>
      </w:r>
      <w:r w:rsidR="0025276E" w:rsidRPr="00085157">
        <w:rPr>
          <w:rFonts w:cs="Arial"/>
          <w:sz w:val="20"/>
          <w:szCs w:val="20"/>
        </w:rPr>
        <w:t>5</w:t>
      </w:r>
      <w:r w:rsidR="006D2C7B" w:rsidRPr="00085157">
        <w:rPr>
          <w:rFonts w:cs="Arial"/>
          <w:sz w:val="20"/>
          <w:szCs w:val="20"/>
        </w:rPr>
        <w:t xml:space="preserve"> million GT.  The </w:t>
      </w:r>
      <w:proofErr w:type="spellStart"/>
      <w:r w:rsidR="006D2C7B" w:rsidRPr="00085157">
        <w:rPr>
          <w:rFonts w:cs="Arial"/>
          <w:sz w:val="20"/>
          <w:szCs w:val="20"/>
        </w:rPr>
        <w:t>organisation</w:t>
      </w:r>
      <w:proofErr w:type="spellEnd"/>
      <w:r w:rsidR="006D2C7B" w:rsidRPr="00085157">
        <w:rPr>
          <w:rFonts w:cs="Arial"/>
          <w:sz w:val="20"/>
          <w:szCs w:val="20"/>
        </w:rPr>
        <w:t xml:space="preserve"> also benefits from the participation of </w:t>
      </w:r>
      <w:r w:rsidR="0037659B" w:rsidRPr="00085157">
        <w:rPr>
          <w:rFonts w:cs="Arial"/>
          <w:sz w:val="20"/>
          <w:szCs w:val="20"/>
        </w:rPr>
        <w:t>over 8</w:t>
      </w:r>
      <w:r w:rsidR="00AA5DB5" w:rsidRPr="00085157">
        <w:rPr>
          <w:rFonts w:cs="Arial"/>
          <w:sz w:val="20"/>
          <w:szCs w:val="20"/>
        </w:rPr>
        <w:t>75</w:t>
      </w:r>
      <w:r w:rsidR="006D2C7B" w:rsidRPr="00085157">
        <w:rPr>
          <w:rFonts w:cs="Arial"/>
          <w:sz w:val="20"/>
          <w:szCs w:val="20"/>
        </w:rPr>
        <w:t xml:space="preserve"> million GT of non-tanker tonnage owned and operated by its Associates.</w:t>
      </w:r>
    </w:p>
    <w:p w14:paraId="3B62BDC0" w14:textId="77777777" w:rsidR="006D2C7B" w:rsidRPr="00085157" w:rsidRDefault="006D2C7B" w:rsidP="006D2C7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BBAB0D" w14:textId="26234F8F" w:rsidR="00644A91" w:rsidRPr="00085157" w:rsidRDefault="00AE3C5D" w:rsidP="006D2C7B">
      <w:pPr>
        <w:spacing w:after="0" w:line="240" w:lineRule="auto"/>
        <w:jc w:val="both"/>
        <w:rPr>
          <w:sz w:val="20"/>
          <w:szCs w:val="20"/>
        </w:rPr>
      </w:pPr>
      <w:r w:rsidRPr="00085157">
        <w:rPr>
          <w:rFonts w:cs="Arial"/>
          <w:sz w:val="20"/>
          <w:szCs w:val="20"/>
        </w:rPr>
        <w:t>4</w:t>
      </w:r>
      <w:r w:rsidR="006D2C7B" w:rsidRPr="00085157">
        <w:rPr>
          <w:rFonts w:cs="Arial"/>
          <w:sz w:val="20"/>
          <w:szCs w:val="20"/>
        </w:rPr>
        <w:t>.  ITOPF's priority service is responding to accidental marine spills</w:t>
      </w:r>
      <w:r w:rsidR="00AA5EB1" w:rsidRPr="00085157">
        <w:rPr>
          <w:rFonts w:cs="Arial"/>
          <w:sz w:val="20"/>
          <w:szCs w:val="20"/>
        </w:rPr>
        <w:t xml:space="preserve"> from ships</w:t>
      </w:r>
      <w:r w:rsidR="00EF6C82" w:rsidRPr="00085157">
        <w:rPr>
          <w:rFonts w:cs="Arial"/>
          <w:sz w:val="20"/>
          <w:szCs w:val="20"/>
        </w:rPr>
        <w:t>. IT</w:t>
      </w:r>
      <w:r w:rsidR="006D2C7B" w:rsidRPr="00085157">
        <w:rPr>
          <w:sz w:val="20"/>
          <w:szCs w:val="20"/>
        </w:rPr>
        <w:t xml:space="preserve">OPF staff have attended on-site at </w:t>
      </w:r>
      <w:r w:rsidR="0037659B" w:rsidRPr="00085157">
        <w:rPr>
          <w:sz w:val="20"/>
          <w:szCs w:val="20"/>
        </w:rPr>
        <w:t>over</w:t>
      </w:r>
      <w:r w:rsidR="00555253" w:rsidRPr="00085157">
        <w:rPr>
          <w:sz w:val="20"/>
          <w:szCs w:val="20"/>
        </w:rPr>
        <w:t xml:space="preserve"> 800</w:t>
      </w:r>
      <w:r w:rsidR="006D2C7B" w:rsidRPr="00085157">
        <w:rPr>
          <w:sz w:val="20"/>
          <w:szCs w:val="20"/>
        </w:rPr>
        <w:t xml:space="preserve"> incidents </w:t>
      </w:r>
      <w:r w:rsidR="00EF6C82" w:rsidRPr="00085157">
        <w:rPr>
          <w:sz w:val="20"/>
          <w:szCs w:val="20"/>
        </w:rPr>
        <w:t>in 100 countries</w:t>
      </w:r>
      <w:r w:rsidR="006D2C7B" w:rsidRPr="00085157">
        <w:rPr>
          <w:sz w:val="20"/>
          <w:szCs w:val="20"/>
        </w:rPr>
        <w:t xml:space="preserve">, giving the </w:t>
      </w:r>
      <w:proofErr w:type="spellStart"/>
      <w:r w:rsidR="006D2C7B" w:rsidRPr="00085157">
        <w:rPr>
          <w:sz w:val="20"/>
          <w:szCs w:val="20"/>
        </w:rPr>
        <w:t>organisation</w:t>
      </w:r>
      <w:proofErr w:type="spellEnd"/>
      <w:r w:rsidR="006D2C7B" w:rsidRPr="00085157">
        <w:rPr>
          <w:sz w:val="20"/>
          <w:szCs w:val="20"/>
        </w:rPr>
        <w:t xml:space="preserve"> unparalleled practical experience of the realities of combating marine spills. </w:t>
      </w:r>
    </w:p>
    <w:p w14:paraId="3AEA0A6B" w14:textId="77777777" w:rsidR="00644A91" w:rsidRPr="00085157" w:rsidRDefault="00644A91" w:rsidP="006D2C7B">
      <w:pPr>
        <w:spacing w:after="0" w:line="240" w:lineRule="auto"/>
        <w:jc w:val="both"/>
        <w:rPr>
          <w:sz w:val="20"/>
          <w:szCs w:val="20"/>
        </w:rPr>
      </w:pPr>
    </w:p>
    <w:p w14:paraId="561643A5" w14:textId="6E9DE86A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>ITOPF also:</w:t>
      </w:r>
    </w:p>
    <w:p w14:paraId="2F2DE310" w14:textId="77777777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</w:p>
    <w:p w14:paraId="0E6CB9A7" w14:textId="77777777" w:rsidR="006D2C7B" w:rsidRPr="00085157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 xml:space="preserve">assesses the damage caused by spills to the environment and economic </w:t>
      </w:r>
      <w:proofErr w:type="gramStart"/>
      <w:r w:rsidRPr="00085157">
        <w:rPr>
          <w:sz w:val="20"/>
          <w:szCs w:val="20"/>
        </w:rPr>
        <w:t>resources;</w:t>
      </w:r>
      <w:proofErr w:type="gramEnd"/>
      <w:r w:rsidRPr="00085157">
        <w:rPr>
          <w:sz w:val="20"/>
          <w:szCs w:val="20"/>
        </w:rPr>
        <w:t xml:space="preserve"> </w:t>
      </w:r>
    </w:p>
    <w:p w14:paraId="7C1AF12A" w14:textId="77777777" w:rsidR="006D2C7B" w:rsidRPr="00085157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 xml:space="preserve">provides advice on the technical merits of claims for </w:t>
      </w:r>
      <w:proofErr w:type="gramStart"/>
      <w:r w:rsidRPr="00085157">
        <w:rPr>
          <w:sz w:val="20"/>
          <w:szCs w:val="20"/>
        </w:rPr>
        <w:t>compensation;</w:t>
      </w:r>
      <w:proofErr w:type="gramEnd"/>
      <w:r w:rsidRPr="00085157">
        <w:rPr>
          <w:sz w:val="20"/>
          <w:szCs w:val="20"/>
        </w:rPr>
        <w:t xml:space="preserve"> </w:t>
      </w:r>
    </w:p>
    <w:p w14:paraId="30A2CC9F" w14:textId="77777777" w:rsidR="006D2C7B" w:rsidRPr="00085157" w:rsidRDefault="006D2C7B" w:rsidP="006D2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 xml:space="preserve">conducts contingency planning, advisory and training </w:t>
      </w:r>
      <w:proofErr w:type="gramStart"/>
      <w:r w:rsidRPr="00085157">
        <w:rPr>
          <w:sz w:val="20"/>
          <w:szCs w:val="20"/>
        </w:rPr>
        <w:t>assignments;</w:t>
      </w:r>
      <w:proofErr w:type="gramEnd"/>
      <w:r w:rsidRPr="00085157">
        <w:rPr>
          <w:sz w:val="20"/>
          <w:szCs w:val="20"/>
        </w:rPr>
        <w:t xml:space="preserve"> </w:t>
      </w:r>
    </w:p>
    <w:p w14:paraId="7E1724AA" w14:textId="2D218E41" w:rsidR="006D2C7B" w:rsidRPr="00085157" w:rsidRDefault="00782A98" w:rsidP="00A326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 xml:space="preserve">is a primary source of information on ship-source spills through its technical publications, </w:t>
      </w:r>
      <w:proofErr w:type="gramStart"/>
      <w:r w:rsidRPr="00085157">
        <w:rPr>
          <w:sz w:val="20"/>
          <w:szCs w:val="20"/>
        </w:rPr>
        <w:t>films</w:t>
      </w:r>
      <w:proofErr w:type="gramEnd"/>
      <w:r w:rsidRPr="00085157">
        <w:rPr>
          <w:sz w:val="20"/>
          <w:szCs w:val="20"/>
        </w:rPr>
        <w:t xml:space="preserve"> and website</w:t>
      </w:r>
      <w:r w:rsidR="00C76059" w:rsidRPr="00085157">
        <w:rPr>
          <w:sz w:val="20"/>
          <w:szCs w:val="20"/>
        </w:rPr>
        <w:t xml:space="preserve"> (</w:t>
      </w:r>
      <w:hyperlink r:id="rId9" w:history="1">
        <w:r w:rsidR="00C76059" w:rsidRPr="00085157">
          <w:rPr>
            <w:rStyle w:val="Hyperlink"/>
            <w:sz w:val="20"/>
            <w:szCs w:val="20"/>
          </w:rPr>
          <w:t>www.itopf.org</w:t>
        </w:r>
      </w:hyperlink>
      <w:r w:rsidR="00C76059" w:rsidRPr="00085157">
        <w:rPr>
          <w:rStyle w:val="Hyperlink"/>
          <w:sz w:val="20"/>
          <w:szCs w:val="20"/>
        </w:rPr>
        <w:t xml:space="preserve">). </w:t>
      </w:r>
    </w:p>
    <w:p w14:paraId="58E68FC2" w14:textId="77777777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</w:p>
    <w:p w14:paraId="2025E503" w14:textId="7E12ED22" w:rsidR="006D2C7B" w:rsidRPr="00085157" w:rsidRDefault="00AE3C5D" w:rsidP="006D2C7B">
      <w:p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>5</w:t>
      </w:r>
      <w:r w:rsidR="006D2C7B" w:rsidRPr="00085157">
        <w:rPr>
          <w:sz w:val="20"/>
          <w:szCs w:val="20"/>
        </w:rPr>
        <w:t xml:space="preserve">.  </w:t>
      </w:r>
      <w:r w:rsidR="006D2C7B" w:rsidRPr="00085157">
        <w:rPr>
          <w:sz w:val="20"/>
          <w:szCs w:val="20"/>
        </w:rPr>
        <w:tab/>
        <w:t>For further information contact:</w:t>
      </w:r>
    </w:p>
    <w:p w14:paraId="68CF6E44" w14:textId="77777777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</w:p>
    <w:p w14:paraId="78C62029" w14:textId="77777777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ab/>
      </w:r>
      <w:r w:rsidRPr="00085157">
        <w:rPr>
          <w:sz w:val="20"/>
          <w:szCs w:val="20"/>
        </w:rPr>
        <w:tab/>
        <w:t>Dr Karen Purnell (Managing Director)</w:t>
      </w:r>
    </w:p>
    <w:p w14:paraId="63CCAF97" w14:textId="26CE5F2E" w:rsidR="006D2C7B" w:rsidRPr="00085157" w:rsidRDefault="006D2C7B" w:rsidP="006D2C7B">
      <w:pPr>
        <w:spacing w:after="0" w:line="240" w:lineRule="auto"/>
        <w:ind w:left="720" w:firstLine="720"/>
        <w:jc w:val="both"/>
        <w:rPr>
          <w:sz w:val="20"/>
          <w:szCs w:val="20"/>
        </w:rPr>
      </w:pPr>
      <w:proofErr w:type="spellStart"/>
      <w:r w:rsidRPr="00085157">
        <w:rPr>
          <w:sz w:val="20"/>
          <w:szCs w:val="20"/>
        </w:rPr>
        <w:t>Mrs</w:t>
      </w:r>
      <w:proofErr w:type="spellEnd"/>
      <w:r w:rsidRPr="00085157">
        <w:rPr>
          <w:sz w:val="20"/>
          <w:szCs w:val="20"/>
        </w:rPr>
        <w:t xml:space="preserve"> Deborah McKendrick (</w:t>
      </w:r>
      <w:r w:rsidR="00280D4A" w:rsidRPr="00085157">
        <w:rPr>
          <w:sz w:val="20"/>
          <w:szCs w:val="20"/>
        </w:rPr>
        <w:t xml:space="preserve">Senior </w:t>
      </w:r>
      <w:r w:rsidRPr="00085157">
        <w:rPr>
          <w:sz w:val="20"/>
          <w:szCs w:val="20"/>
        </w:rPr>
        <w:t>Information Officer)</w:t>
      </w:r>
    </w:p>
    <w:p w14:paraId="3E7926DF" w14:textId="71B9BD85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ab/>
      </w:r>
      <w:r w:rsidRPr="00085157">
        <w:rPr>
          <w:sz w:val="20"/>
          <w:szCs w:val="20"/>
        </w:rPr>
        <w:tab/>
      </w:r>
      <w:r w:rsidR="00AD0B4B" w:rsidRPr="00085157">
        <w:rPr>
          <w:sz w:val="20"/>
          <w:szCs w:val="20"/>
        </w:rPr>
        <w:t>ITOPF</w:t>
      </w:r>
      <w:r w:rsidRPr="00085157">
        <w:rPr>
          <w:sz w:val="20"/>
          <w:szCs w:val="20"/>
        </w:rPr>
        <w:t xml:space="preserve"> Limited </w:t>
      </w:r>
    </w:p>
    <w:p w14:paraId="48D50BE2" w14:textId="0FE33990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ab/>
      </w:r>
      <w:r w:rsidRPr="00085157">
        <w:rPr>
          <w:sz w:val="20"/>
          <w:szCs w:val="20"/>
        </w:rPr>
        <w:tab/>
        <w:t>1 Oliver’s Yard, 55 City Road, London EC1Y 1</w:t>
      </w:r>
      <w:r w:rsidR="00822CD1" w:rsidRPr="00085157">
        <w:rPr>
          <w:sz w:val="20"/>
          <w:szCs w:val="20"/>
        </w:rPr>
        <w:t>DT</w:t>
      </w:r>
      <w:r w:rsidR="00C76059" w:rsidRPr="00085157">
        <w:rPr>
          <w:sz w:val="20"/>
          <w:szCs w:val="20"/>
        </w:rPr>
        <w:t>, UK</w:t>
      </w:r>
    </w:p>
    <w:p w14:paraId="171CD436" w14:textId="77777777" w:rsidR="006D2C7B" w:rsidRPr="00085157" w:rsidRDefault="006D2C7B" w:rsidP="006D2C7B">
      <w:pPr>
        <w:spacing w:after="0" w:line="240" w:lineRule="auto"/>
        <w:jc w:val="both"/>
        <w:rPr>
          <w:sz w:val="20"/>
          <w:szCs w:val="20"/>
        </w:rPr>
      </w:pPr>
      <w:r w:rsidRPr="00085157">
        <w:rPr>
          <w:sz w:val="20"/>
          <w:szCs w:val="20"/>
        </w:rPr>
        <w:tab/>
      </w:r>
      <w:r w:rsidRPr="00085157">
        <w:rPr>
          <w:sz w:val="20"/>
          <w:szCs w:val="20"/>
        </w:rPr>
        <w:tab/>
        <w:t>Tel:  +44 (0)20 7566 6999</w:t>
      </w:r>
    </w:p>
    <w:p w14:paraId="20B02B5C" w14:textId="625C8463" w:rsidR="006D2C7B" w:rsidRPr="00085157" w:rsidRDefault="006D2C7B" w:rsidP="006D2C7B">
      <w:pPr>
        <w:spacing w:after="0" w:line="240" w:lineRule="auto"/>
        <w:jc w:val="both"/>
        <w:rPr>
          <w:rFonts w:cs="Arial"/>
          <w:sz w:val="20"/>
          <w:szCs w:val="20"/>
        </w:rPr>
      </w:pPr>
      <w:r w:rsidRPr="00085157">
        <w:rPr>
          <w:rFonts w:cs="Arial"/>
          <w:sz w:val="20"/>
          <w:szCs w:val="20"/>
        </w:rPr>
        <w:tab/>
      </w:r>
      <w:r w:rsidRPr="00085157">
        <w:rPr>
          <w:rFonts w:cs="Arial"/>
          <w:sz w:val="20"/>
          <w:szCs w:val="20"/>
        </w:rPr>
        <w:tab/>
        <w:t>Email:</w:t>
      </w:r>
      <w:hyperlink r:id="rId10" w:history="1">
        <w:r w:rsidR="00AD0B4B" w:rsidRPr="00085157">
          <w:rPr>
            <w:rStyle w:val="Hyperlink"/>
            <w:rFonts w:cs="Arial"/>
            <w:sz w:val="20"/>
            <w:szCs w:val="20"/>
          </w:rPr>
          <w:t xml:space="preserve"> deborahmckendrick@itopf.org</w:t>
        </w:r>
      </w:hyperlink>
    </w:p>
    <w:p w14:paraId="5B5815B6" w14:textId="03BB1B89" w:rsidR="006D2C7B" w:rsidRPr="000F2394" w:rsidRDefault="006D2C7B" w:rsidP="001F4001">
      <w:pPr>
        <w:spacing w:after="0" w:line="240" w:lineRule="auto"/>
        <w:jc w:val="both"/>
        <w:rPr>
          <w:rFonts w:cs="Tahoma"/>
          <w:b/>
          <w:sz w:val="28"/>
          <w:szCs w:val="28"/>
          <w:u w:val="single"/>
        </w:rPr>
      </w:pPr>
      <w:r w:rsidRPr="00085157">
        <w:rPr>
          <w:rFonts w:cs="Arial"/>
          <w:sz w:val="20"/>
          <w:szCs w:val="20"/>
        </w:rPr>
        <w:tab/>
      </w:r>
      <w:r w:rsidRPr="00085157">
        <w:rPr>
          <w:rFonts w:cs="Arial"/>
          <w:sz w:val="20"/>
          <w:szCs w:val="20"/>
        </w:rPr>
        <w:tab/>
        <w:t xml:space="preserve">Web: </w:t>
      </w:r>
      <w:hyperlink r:id="rId11" w:history="1">
        <w:r w:rsidR="0002747A" w:rsidRPr="00085157">
          <w:rPr>
            <w:rStyle w:val="Hyperlink"/>
            <w:rFonts w:cs="Arial"/>
            <w:sz w:val="20"/>
            <w:szCs w:val="20"/>
          </w:rPr>
          <w:t>www.itopf.org</w:t>
        </w:r>
      </w:hyperlink>
      <w:r w:rsidRPr="00085157">
        <w:rPr>
          <w:rFonts w:cs="Arial"/>
          <w:sz w:val="20"/>
          <w:szCs w:val="20"/>
        </w:rPr>
        <w:tab/>
      </w:r>
      <w:r w:rsidRPr="000F2394">
        <w:rPr>
          <w:rFonts w:cs="Arial"/>
        </w:rPr>
        <w:tab/>
      </w:r>
    </w:p>
    <w:sectPr w:rsidR="006D2C7B" w:rsidRPr="000F2394" w:rsidSect="005E4833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964" w:right="1361" w:bottom="964" w:left="136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3E8F" w14:textId="77777777" w:rsidR="00D01012" w:rsidRDefault="00D01012" w:rsidP="0095076F">
      <w:pPr>
        <w:spacing w:after="0" w:line="240" w:lineRule="auto"/>
      </w:pPr>
      <w:r>
        <w:separator/>
      </w:r>
    </w:p>
  </w:endnote>
  <w:endnote w:type="continuationSeparator" w:id="0">
    <w:p w14:paraId="101D6BCA" w14:textId="77777777" w:rsidR="00D01012" w:rsidRDefault="00D01012" w:rsidP="009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9F7F" w14:textId="0402DB7D" w:rsidR="00E93D77" w:rsidRPr="001D6A4D" w:rsidRDefault="00E93D77" w:rsidP="00ED37D6">
    <w:pPr>
      <w:pStyle w:val="Footer"/>
      <w:pBdr>
        <w:top w:val="single" w:sz="2" w:space="5" w:color="019069"/>
      </w:pBdr>
      <w:tabs>
        <w:tab w:val="clear" w:pos="4513"/>
        <w:tab w:val="left" w:pos="142"/>
      </w:tabs>
    </w:pPr>
    <w:r>
      <w:t xml:space="preserve">ITOPF </w:t>
    </w:r>
    <w:r w:rsidR="00782A98">
      <w:t>202</w:t>
    </w:r>
    <w:r w:rsidR="00466F0D">
      <w:t>1</w:t>
    </w:r>
  </w:p>
  <w:p w14:paraId="757AA7D2" w14:textId="77777777" w:rsidR="00E93D77" w:rsidRDefault="00E9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5F01" w14:textId="29988DDF" w:rsidR="00E93D77" w:rsidRPr="00D82277" w:rsidRDefault="00B814A6" w:rsidP="00181ECA">
    <w:pPr>
      <w:pStyle w:val="Footer"/>
      <w:pBdr>
        <w:top w:val="single" w:sz="2" w:space="5" w:color="019069"/>
      </w:pBdr>
      <w:tabs>
        <w:tab w:val="clear" w:pos="4513"/>
        <w:tab w:val="left" w:pos="142"/>
      </w:tabs>
      <w:rPr>
        <w:lang w:val="en-GB"/>
      </w:rPr>
    </w:pPr>
    <w:r>
      <w:rPr>
        <w:lang w:val="en-GB"/>
      </w:rPr>
      <w:t>1</w:t>
    </w:r>
    <w:r w:rsidRPr="00B814A6">
      <w:rPr>
        <w:vertAlign w:val="superscript"/>
        <w:lang w:val="en-GB"/>
      </w:rPr>
      <w:t>st</w:t>
    </w:r>
    <w:r>
      <w:rPr>
        <w:lang w:val="en-GB"/>
      </w:rPr>
      <w:t xml:space="preserve"> September </w:t>
    </w:r>
    <w:r w:rsidR="00D82277">
      <w:rPr>
        <w:lang w:val="en-GB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EEAE" w14:textId="77777777" w:rsidR="00D01012" w:rsidRDefault="00D01012" w:rsidP="0095076F">
      <w:pPr>
        <w:spacing w:after="0" w:line="240" w:lineRule="auto"/>
      </w:pPr>
      <w:r>
        <w:separator/>
      </w:r>
    </w:p>
  </w:footnote>
  <w:footnote w:type="continuationSeparator" w:id="0">
    <w:p w14:paraId="13C5328C" w14:textId="77777777" w:rsidR="00D01012" w:rsidRDefault="00D01012" w:rsidP="0095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A88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7878"/>
    </w:tblGrid>
    <w:tr w:rsidR="0012085F" w:rsidRPr="00CD77F2" w14:paraId="44C1CD60" w14:textId="77777777" w:rsidTr="00685563">
      <w:tc>
        <w:tcPr>
          <w:tcW w:w="1119" w:type="dxa"/>
        </w:tcPr>
        <w:p w14:paraId="59B410AB" w14:textId="77777777" w:rsidR="0012085F" w:rsidRDefault="0012085F" w:rsidP="0012085F">
          <w:pPr>
            <w:pStyle w:val="Header"/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</w:pP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drawing>
              <wp:inline distT="0" distB="0" distL="0" distR="0" wp14:anchorId="59F0A6F4" wp14:editId="0041C705">
                <wp:extent cx="546455" cy="590550"/>
                <wp:effectExtent l="0" t="0" r="6350" b="0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PF Logo (provided by Martin Barr)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267" cy="600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</w:tcPr>
        <w:p w14:paraId="6BF0653B" w14:textId="59C0C643" w:rsidR="0012085F" w:rsidRPr="0012085F" w:rsidRDefault="007130AB" w:rsidP="0012085F">
          <w:pPr>
            <w:pStyle w:val="NormalWeb"/>
            <w:shd w:val="clear" w:color="auto" w:fill="FFFFFF"/>
            <w:tabs>
              <w:tab w:val="left" w:pos="7938"/>
            </w:tabs>
            <w:spacing w:before="0" w:after="0"/>
            <w:jc w:val="right"/>
            <w:rPr>
              <w:rFonts w:asciiTheme="minorHAnsi" w:hAnsiTheme="minorHAnsi"/>
              <w:b/>
              <w:color w:val="242C5C"/>
              <w:sz w:val="48"/>
              <w:szCs w:val="48"/>
            </w:rPr>
          </w:pPr>
          <w:r>
            <w:rPr>
              <w:rFonts w:asciiTheme="minorHAnsi" w:hAnsiTheme="minorHAnsi"/>
              <w:b/>
              <w:color w:val="242C5C"/>
              <w:sz w:val="48"/>
              <w:szCs w:val="48"/>
            </w:rPr>
            <w:t>Change at the helm</w:t>
          </w:r>
          <w:r w:rsidR="00BE3998">
            <w:rPr>
              <w:rFonts w:asciiTheme="minorHAnsi" w:hAnsiTheme="minorHAnsi"/>
              <w:b/>
              <w:color w:val="242C5C"/>
              <w:sz w:val="48"/>
              <w:szCs w:val="48"/>
            </w:rPr>
            <w:t xml:space="preserve"> for ITOPF</w:t>
          </w:r>
        </w:p>
        <w:p w14:paraId="006884F8" w14:textId="77777777" w:rsidR="0012085F" w:rsidRPr="00CD77F2" w:rsidRDefault="0012085F" w:rsidP="0012085F">
          <w:pPr>
            <w:pStyle w:val="Header"/>
            <w:rPr>
              <w:rFonts w:ascii="Franklin Gothic Book" w:hAnsi="Franklin Gothic Book"/>
              <w:b/>
              <w:sz w:val="72"/>
              <w:szCs w:val="72"/>
            </w:rPr>
          </w:pPr>
        </w:p>
      </w:tc>
    </w:tr>
  </w:tbl>
  <w:p w14:paraId="5BDA93A0" w14:textId="71FD190E" w:rsidR="00E93D77" w:rsidRPr="004B53B3" w:rsidRDefault="00E93D77" w:rsidP="0012085F">
    <w:pPr>
      <w:pStyle w:val="NormalWeb"/>
      <w:shd w:val="clear" w:color="auto" w:fill="FFFFFF"/>
      <w:tabs>
        <w:tab w:val="left" w:pos="7938"/>
      </w:tabs>
      <w:spacing w:before="0" w:after="0"/>
      <w:jc w:val="right"/>
      <w:rPr>
        <w:color w:val="005A9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A88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7878"/>
    </w:tblGrid>
    <w:tr w:rsidR="00F021A3" w:rsidRPr="00CD77F2" w14:paraId="1EF75A40" w14:textId="77777777" w:rsidTr="00F021A3">
      <w:tc>
        <w:tcPr>
          <w:tcW w:w="1119" w:type="dxa"/>
        </w:tcPr>
        <w:p w14:paraId="2AD737D9" w14:textId="7DA2E5FA" w:rsidR="00F021A3" w:rsidRDefault="00F021A3" w:rsidP="00F021A3">
          <w:pPr>
            <w:pStyle w:val="Header"/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</w:pP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drawing>
              <wp:inline distT="0" distB="0" distL="0" distR="0" wp14:anchorId="6D5DA7A6" wp14:editId="712551C3">
                <wp:extent cx="546455" cy="590550"/>
                <wp:effectExtent l="0" t="0" r="6350" b="0"/>
                <wp:docPr id="7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PF Logo (provided by Martin Barr)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267" cy="600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</w:tcPr>
        <w:p w14:paraId="70B213F2" w14:textId="74BC8CCD" w:rsidR="00CF41D3" w:rsidRPr="009242DE" w:rsidRDefault="009242DE" w:rsidP="00CF41D3">
          <w:pPr>
            <w:pStyle w:val="NormalWeb"/>
            <w:shd w:val="clear" w:color="auto" w:fill="FFFFFF"/>
            <w:tabs>
              <w:tab w:val="left" w:pos="7938"/>
            </w:tabs>
            <w:spacing w:before="0" w:after="0"/>
            <w:jc w:val="right"/>
            <w:rPr>
              <w:rFonts w:asciiTheme="minorHAnsi" w:hAnsiTheme="minorHAnsi"/>
              <w:b/>
              <w:color w:val="242C5C"/>
              <w:sz w:val="72"/>
              <w:szCs w:val="72"/>
            </w:rPr>
          </w:pPr>
          <w:r w:rsidRPr="009242DE">
            <w:rPr>
              <w:rFonts w:asciiTheme="minorHAnsi" w:hAnsiTheme="minorHAnsi"/>
              <w:b/>
              <w:color w:val="242C5C"/>
              <w:sz w:val="72"/>
              <w:szCs w:val="72"/>
            </w:rPr>
            <w:t>PRESS RELEASE</w:t>
          </w:r>
        </w:p>
        <w:p w14:paraId="1AA3F4E9" w14:textId="7CF24014" w:rsidR="00F021A3" w:rsidRPr="006F2646" w:rsidRDefault="00F021A3" w:rsidP="004B53B3">
          <w:pPr>
            <w:pStyle w:val="Header"/>
            <w:rPr>
              <w:rFonts w:ascii="Franklin Gothic Book" w:hAnsi="Franklin Gothic Book"/>
              <w:b/>
              <w:sz w:val="32"/>
              <w:szCs w:val="32"/>
            </w:rPr>
          </w:pPr>
        </w:p>
      </w:tc>
    </w:tr>
  </w:tbl>
  <w:p w14:paraId="124E074B" w14:textId="77777777" w:rsidR="00E93D77" w:rsidRDefault="00E93D77" w:rsidP="00362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A786D"/>
    <w:multiLevelType w:val="hybridMultilevel"/>
    <w:tmpl w:val="236E8768"/>
    <w:lvl w:ilvl="0" w:tplc="9FC4B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4C5E"/>
    <w:multiLevelType w:val="hybridMultilevel"/>
    <w:tmpl w:val="F2321EB2"/>
    <w:lvl w:ilvl="0" w:tplc="175A3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A88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5968"/>
    <w:multiLevelType w:val="hybridMultilevel"/>
    <w:tmpl w:val="8A7C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F6"/>
    <w:rsid w:val="00000CAC"/>
    <w:rsid w:val="0000139D"/>
    <w:rsid w:val="000139DA"/>
    <w:rsid w:val="0002747A"/>
    <w:rsid w:val="00030A5A"/>
    <w:rsid w:val="000606E9"/>
    <w:rsid w:val="00062391"/>
    <w:rsid w:val="00070BD4"/>
    <w:rsid w:val="00070DCA"/>
    <w:rsid w:val="00075302"/>
    <w:rsid w:val="00076AE5"/>
    <w:rsid w:val="00080BB0"/>
    <w:rsid w:val="0008441D"/>
    <w:rsid w:val="00085157"/>
    <w:rsid w:val="00095077"/>
    <w:rsid w:val="000A0821"/>
    <w:rsid w:val="000A46F1"/>
    <w:rsid w:val="000B59D8"/>
    <w:rsid w:val="000C08B3"/>
    <w:rsid w:val="000C6A4E"/>
    <w:rsid w:val="000D6EFE"/>
    <w:rsid w:val="000D7825"/>
    <w:rsid w:val="000E064D"/>
    <w:rsid w:val="000F2394"/>
    <w:rsid w:val="000F4FB1"/>
    <w:rsid w:val="000F5854"/>
    <w:rsid w:val="000F680F"/>
    <w:rsid w:val="000F765E"/>
    <w:rsid w:val="0012085F"/>
    <w:rsid w:val="00122E89"/>
    <w:rsid w:val="00125C19"/>
    <w:rsid w:val="00127286"/>
    <w:rsid w:val="001374B2"/>
    <w:rsid w:val="00152CA6"/>
    <w:rsid w:val="00171A77"/>
    <w:rsid w:val="00180F21"/>
    <w:rsid w:val="00181470"/>
    <w:rsid w:val="00181ECA"/>
    <w:rsid w:val="00185AE9"/>
    <w:rsid w:val="00190656"/>
    <w:rsid w:val="001A2A57"/>
    <w:rsid w:val="001A7AA5"/>
    <w:rsid w:val="001D18E3"/>
    <w:rsid w:val="001D2194"/>
    <w:rsid w:val="001D305F"/>
    <w:rsid w:val="001E7386"/>
    <w:rsid w:val="001F4001"/>
    <w:rsid w:val="001F4B82"/>
    <w:rsid w:val="001F74CD"/>
    <w:rsid w:val="001F77D1"/>
    <w:rsid w:val="001F7AFC"/>
    <w:rsid w:val="00202E59"/>
    <w:rsid w:val="002137C3"/>
    <w:rsid w:val="0021754C"/>
    <w:rsid w:val="00231687"/>
    <w:rsid w:val="00237818"/>
    <w:rsid w:val="002406C5"/>
    <w:rsid w:val="0024122D"/>
    <w:rsid w:val="00246A2C"/>
    <w:rsid w:val="00247041"/>
    <w:rsid w:val="00250C0B"/>
    <w:rsid w:val="0025276E"/>
    <w:rsid w:val="00267F73"/>
    <w:rsid w:val="00276602"/>
    <w:rsid w:val="0027672C"/>
    <w:rsid w:val="00280D4A"/>
    <w:rsid w:val="002B2DCA"/>
    <w:rsid w:val="002B40BF"/>
    <w:rsid w:val="002B4BAF"/>
    <w:rsid w:val="002E71C7"/>
    <w:rsid w:val="002F317E"/>
    <w:rsid w:val="002F74AC"/>
    <w:rsid w:val="00320C87"/>
    <w:rsid w:val="003211C0"/>
    <w:rsid w:val="003239A7"/>
    <w:rsid w:val="00333433"/>
    <w:rsid w:val="003362F3"/>
    <w:rsid w:val="003474B2"/>
    <w:rsid w:val="00362234"/>
    <w:rsid w:val="0037205A"/>
    <w:rsid w:val="0037659B"/>
    <w:rsid w:val="00376688"/>
    <w:rsid w:val="00380443"/>
    <w:rsid w:val="00387E0E"/>
    <w:rsid w:val="0039163E"/>
    <w:rsid w:val="00392829"/>
    <w:rsid w:val="00393E84"/>
    <w:rsid w:val="003A0707"/>
    <w:rsid w:val="003A56D8"/>
    <w:rsid w:val="003B4C09"/>
    <w:rsid w:val="003C7DF9"/>
    <w:rsid w:val="003D0CCB"/>
    <w:rsid w:val="003D0E1B"/>
    <w:rsid w:val="003D29BE"/>
    <w:rsid w:val="003D7695"/>
    <w:rsid w:val="003E4FC1"/>
    <w:rsid w:val="003E695D"/>
    <w:rsid w:val="004019B5"/>
    <w:rsid w:val="00412923"/>
    <w:rsid w:val="0042107E"/>
    <w:rsid w:val="00422DF1"/>
    <w:rsid w:val="00435B54"/>
    <w:rsid w:val="00440E5D"/>
    <w:rsid w:val="004420F5"/>
    <w:rsid w:val="00453DA1"/>
    <w:rsid w:val="004628FC"/>
    <w:rsid w:val="0046572F"/>
    <w:rsid w:val="004659B6"/>
    <w:rsid w:val="00466F0D"/>
    <w:rsid w:val="0049364D"/>
    <w:rsid w:val="00494492"/>
    <w:rsid w:val="004A7F8C"/>
    <w:rsid w:val="004B263E"/>
    <w:rsid w:val="004B53B3"/>
    <w:rsid w:val="004C6195"/>
    <w:rsid w:val="004C6A8A"/>
    <w:rsid w:val="004E0051"/>
    <w:rsid w:val="00505E24"/>
    <w:rsid w:val="00512BC6"/>
    <w:rsid w:val="0052045E"/>
    <w:rsid w:val="0053619F"/>
    <w:rsid w:val="00543CE8"/>
    <w:rsid w:val="00555253"/>
    <w:rsid w:val="00556B34"/>
    <w:rsid w:val="0056353F"/>
    <w:rsid w:val="0058048D"/>
    <w:rsid w:val="00587D0B"/>
    <w:rsid w:val="0059359B"/>
    <w:rsid w:val="005A6D51"/>
    <w:rsid w:val="005B6418"/>
    <w:rsid w:val="005B67C9"/>
    <w:rsid w:val="005C0762"/>
    <w:rsid w:val="005C31EC"/>
    <w:rsid w:val="005C359E"/>
    <w:rsid w:val="005D14F1"/>
    <w:rsid w:val="005D42AA"/>
    <w:rsid w:val="005D62CB"/>
    <w:rsid w:val="005E0A17"/>
    <w:rsid w:val="005E4833"/>
    <w:rsid w:val="005F7677"/>
    <w:rsid w:val="0062069B"/>
    <w:rsid w:val="00621C58"/>
    <w:rsid w:val="00621E74"/>
    <w:rsid w:val="00624746"/>
    <w:rsid w:val="00636E3F"/>
    <w:rsid w:val="00640759"/>
    <w:rsid w:val="00644A91"/>
    <w:rsid w:val="00647913"/>
    <w:rsid w:val="00653351"/>
    <w:rsid w:val="00655646"/>
    <w:rsid w:val="0066110D"/>
    <w:rsid w:val="006765D7"/>
    <w:rsid w:val="0068558C"/>
    <w:rsid w:val="006876E5"/>
    <w:rsid w:val="0069613C"/>
    <w:rsid w:val="006A7F43"/>
    <w:rsid w:val="006B62DA"/>
    <w:rsid w:val="006D2C7B"/>
    <w:rsid w:val="006D5056"/>
    <w:rsid w:val="006D7DBF"/>
    <w:rsid w:val="006E46CB"/>
    <w:rsid w:val="006F2646"/>
    <w:rsid w:val="007014A6"/>
    <w:rsid w:val="00703905"/>
    <w:rsid w:val="007130AB"/>
    <w:rsid w:val="00724512"/>
    <w:rsid w:val="00732DE3"/>
    <w:rsid w:val="00737094"/>
    <w:rsid w:val="0074689A"/>
    <w:rsid w:val="00761107"/>
    <w:rsid w:val="007626C1"/>
    <w:rsid w:val="00765808"/>
    <w:rsid w:val="007667D7"/>
    <w:rsid w:val="00773E7D"/>
    <w:rsid w:val="00782A98"/>
    <w:rsid w:val="00785483"/>
    <w:rsid w:val="00793A05"/>
    <w:rsid w:val="00793FA9"/>
    <w:rsid w:val="00796E35"/>
    <w:rsid w:val="007B50DB"/>
    <w:rsid w:val="007B74AF"/>
    <w:rsid w:val="007C076C"/>
    <w:rsid w:val="007C1393"/>
    <w:rsid w:val="007C1A41"/>
    <w:rsid w:val="007C43B2"/>
    <w:rsid w:val="007C5540"/>
    <w:rsid w:val="007D1BB3"/>
    <w:rsid w:val="007D257B"/>
    <w:rsid w:val="007D25AC"/>
    <w:rsid w:val="007D31F6"/>
    <w:rsid w:val="007E3875"/>
    <w:rsid w:val="007E555C"/>
    <w:rsid w:val="007E6BBB"/>
    <w:rsid w:val="007F1976"/>
    <w:rsid w:val="007F2FCF"/>
    <w:rsid w:val="007F4007"/>
    <w:rsid w:val="007F6170"/>
    <w:rsid w:val="008076CD"/>
    <w:rsid w:val="008136C2"/>
    <w:rsid w:val="00822CD1"/>
    <w:rsid w:val="00824EEC"/>
    <w:rsid w:val="008250C2"/>
    <w:rsid w:val="0083313E"/>
    <w:rsid w:val="00833D7E"/>
    <w:rsid w:val="00846234"/>
    <w:rsid w:val="008539D9"/>
    <w:rsid w:val="0087219E"/>
    <w:rsid w:val="0088375F"/>
    <w:rsid w:val="00890C23"/>
    <w:rsid w:val="0089159B"/>
    <w:rsid w:val="0089300D"/>
    <w:rsid w:val="00895C3F"/>
    <w:rsid w:val="00896C25"/>
    <w:rsid w:val="008A1050"/>
    <w:rsid w:val="008A7788"/>
    <w:rsid w:val="008B71E8"/>
    <w:rsid w:val="008C0A5F"/>
    <w:rsid w:val="008C0F6E"/>
    <w:rsid w:val="008C1BA7"/>
    <w:rsid w:val="008D61AF"/>
    <w:rsid w:val="008D6E77"/>
    <w:rsid w:val="008E25AD"/>
    <w:rsid w:val="008E39A1"/>
    <w:rsid w:val="008F09B3"/>
    <w:rsid w:val="00903B7C"/>
    <w:rsid w:val="009126B7"/>
    <w:rsid w:val="009242DE"/>
    <w:rsid w:val="0093020F"/>
    <w:rsid w:val="009352CB"/>
    <w:rsid w:val="00935D85"/>
    <w:rsid w:val="0095076F"/>
    <w:rsid w:val="00956B77"/>
    <w:rsid w:val="00957699"/>
    <w:rsid w:val="00960DDF"/>
    <w:rsid w:val="00966C3A"/>
    <w:rsid w:val="00973A9C"/>
    <w:rsid w:val="00977002"/>
    <w:rsid w:val="00980361"/>
    <w:rsid w:val="0098466C"/>
    <w:rsid w:val="00986071"/>
    <w:rsid w:val="009A0C6A"/>
    <w:rsid w:val="009A515F"/>
    <w:rsid w:val="009C267A"/>
    <w:rsid w:val="009F7155"/>
    <w:rsid w:val="00A111AA"/>
    <w:rsid w:val="00A2192E"/>
    <w:rsid w:val="00A21BD7"/>
    <w:rsid w:val="00A55273"/>
    <w:rsid w:val="00A5545C"/>
    <w:rsid w:val="00A57D12"/>
    <w:rsid w:val="00A67E5C"/>
    <w:rsid w:val="00A90548"/>
    <w:rsid w:val="00A9544F"/>
    <w:rsid w:val="00A96EB8"/>
    <w:rsid w:val="00AA28B2"/>
    <w:rsid w:val="00AA3686"/>
    <w:rsid w:val="00AA5DB5"/>
    <w:rsid w:val="00AA5EB1"/>
    <w:rsid w:val="00AA67D6"/>
    <w:rsid w:val="00AC4E77"/>
    <w:rsid w:val="00AC6108"/>
    <w:rsid w:val="00AD041B"/>
    <w:rsid w:val="00AD0B4B"/>
    <w:rsid w:val="00AE3C5D"/>
    <w:rsid w:val="00AE7B89"/>
    <w:rsid w:val="00AF0560"/>
    <w:rsid w:val="00AF7045"/>
    <w:rsid w:val="00B029D8"/>
    <w:rsid w:val="00B039B2"/>
    <w:rsid w:val="00B10CA9"/>
    <w:rsid w:val="00B27889"/>
    <w:rsid w:val="00B278EE"/>
    <w:rsid w:val="00B31476"/>
    <w:rsid w:val="00B73372"/>
    <w:rsid w:val="00B733E0"/>
    <w:rsid w:val="00B77E61"/>
    <w:rsid w:val="00B814A6"/>
    <w:rsid w:val="00B85FA1"/>
    <w:rsid w:val="00B97068"/>
    <w:rsid w:val="00BD2402"/>
    <w:rsid w:val="00BD5D91"/>
    <w:rsid w:val="00BE3060"/>
    <w:rsid w:val="00BE3998"/>
    <w:rsid w:val="00BF7536"/>
    <w:rsid w:val="00BF7636"/>
    <w:rsid w:val="00C10CDE"/>
    <w:rsid w:val="00C17651"/>
    <w:rsid w:val="00C4339C"/>
    <w:rsid w:val="00C56C11"/>
    <w:rsid w:val="00C64114"/>
    <w:rsid w:val="00C65309"/>
    <w:rsid w:val="00C67202"/>
    <w:rsid w:val="00C76059"/>
    <w:rsid w:val="00C801A8"/>
    <w:rsid w:val="00C80F8D"/>
    <w:rsid w:val="00C86522"/>
    <w:rsid w:val="00C94547"/>
    <w:rsid w:val="00C97C35"/>
    <w:rsid w:val="00CD77F2"/>
    <w:rsid w:val="00CE1134"/>
    <w:rsid w:val="00CE709E"/>
    <w:rsid w:val="00CF2221"/>
    <w:rsid w:val="00CF3DBA"/>
    <w:rsid w:val="00CF41D3"/>
    <w:rsid w:val="00CF7614"/>
    <w:rsid w:val="00D00EB9"/>
    <w:rsid w:val="00D01012"/>
    <w:rsid w:val="00D01E26"/>
    <w:rsid w:val="00D0246C"/>
    <w:rsid w:val="00D151CB"/>
    <w:rsid w:val="00D1635E"/>
    <w:rsid w:val="00D16F6B"/>
    <w:rsid w:val="00D2280E"/>
    <w:rsid w:val="00D360F9"/>
    <w:rsid w:val="00D403D3"/>
    <w:rsid w:val="00D504C4"/>
    <w:rsid w:val="00D5288B"/>
    <w:rsid w:val="00D71D4E"/>
    <w:rsid w:val="00D7642E"/>
    <w:rsid w:val="00D82277"/>
    <w:rsid w:val="00D96127"/>
    <w:rsid w:val="00DA1A92"/>
    <w:rsid w:val="00DB32F2"/>
    <w:rsid w:val="00DD1D35"/>
    <w:rsid w:val="00DD46D2"/>
    <w:rsid w:val="00DE2026"/>
    <w:rsid w:val="00E312D6"/>
    <w:rsid w:val="00E32B15"/>
    <w:rsid w:val="00E336DF"/>
    <w:rsid w:val="00E34C55"/>
    <w:rsid w:val="00E40D6A"/>
    <w:rsid w:val="00E41C7F"/>
    <w:rsid w:val="00E42ADB"/>
    <w:rsid w:val="00E65178"/>
    <w:rsid w:val="00E803E5"/>
    <w:rsid w:val="00E81C13"/>
    <w:rsid w:val="00E85042"/>
    <w:rsid w:val="00E93D77"/>
    <w:rsid w:val="00EA0670"/>
    <w:rsid w:val="00EA54CA"/>
    <w:rsid w:val="00EA6B79"/>
    <w:rsid w:val="00EB09CC"/>
    <w:rsid w:val="00EB4776"/>
    <w:rsid w:val="00EC1A3D"/>
    <w:rsid w:val="00ED37D6"/>
    <w:rsid w:val="00EE4FC0"/>
    <w:rsid w:val="00EF4534"/>
    <w:rsid w:val="00EF6C82"/>
    <w:rsid w:val="00F021A3"/>
    <w:rsid w:val="00F23549"/>
    <w:rsid w:val="00F2464C"/>
    <w:rsid w:val="00F25319"/>
    <w:rsid w:val="00F31C2A"/>
    <w:rsid w:val="00F40105"/>
    <w:rsid w:val="00F54205"/>
    <w:rsid w:val="00F5503C"/>
    <w:rsid w:val="00F573E7"/>
    <w:rsid w:val="00F71A5A"/>
    <w:rsid w:val="00F86FBD"/>
    <w:rsid w:val="00F9429F"/>
    <w:rsid w:val="00FB3C04"/>
    <w:rsid w:val="00FB455E"/>
    <w:rsid w:val="00FB54C7"/>
    <w:rsid w:val="00FD015D"/>
    <w:rsid w:val="00FD073D"/>
    <w:rsid w:val="00FD441F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0A0C8"/>
  <w15:docId w15:val="{4E71D965-0F93-4F8D-98CD-2851E1C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1F6"/>
    <w:rPr>
      <w:color w:val="00A78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92E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5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527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076F"/>
  </w:style>
  <w:style w:type="paragraph" w:styleId="Footer">
    <w:name w:val="footer"/>
    <w:basedOn w:val="Normal"/>
    <w:link w:val="FooterChar"/>
    <w:uiPriority w:val="99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6F"/>
  </w:style>
  <w:style w:type="character" w:styleId="PageNumber">
    <w:name w:val="page number"/>
    <w:basedOn w:val="DefaultParagraphFont"/>
    <w:rsid w:val="007626C1"/>
  </w:style>
  <w:style w:type="paragraph" w:styleId="Caption">
    <w:name w:val="caption"/>
    <w:basedOn w:val="Normal"/>
    <w:next w:val="Normal"/>
    <w:uiPriority w:val="35"/>
    <w:unhideWhenUsed/>
    <w:qFormat/>
    <w:rsid w:val="007626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B4C09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B4C09"/>
    <w:rPr>
      <w:rFonts w:ascii="Futura Lt BT" w:eastAsia="Times New Roman" w:hAnsi="Futura Lt BT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77F2"/>
    <w:pPr>
      <w:ind w:left="720"/>
      <w:contextualSpacing/>
    </w:pPr>
  </w:style>
  <w:style w:type="table" w:styleId="TableGrid">
    <w:name w:val="Table Grid"/>
    <w:basedOn w:val="TableNormal"/>
    <w:uiPriority w:val="59"/>
    <w:rsid w:val="00CD7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Justified">
    <w:name w:val="Style Justified"/>
    <w:basedOn w:val="Normal"/>
    <w:rsid w:val="00076AE5"/>
    <w:pPr>
      <w:spacing w:after="0" w:line="240" w:lineRule="auto"/>
      <w:jc w:val="both"/>
    </w:pPr>
    <w:rPr>
      <w:rFonts w:ascii="Calibri" w:eastAsia="Times New Roman" w:hAnsi="Calibri" w:cs="Times New Roman"/>
      <w:b/>
      <w:color w:val="000000"/>
      <w:kern w:val="28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056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1C5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21C58"/>
    <w:rPr>
      <w:rFonts w:ascii="Calibri" w:hAnsi="Calibri"/>
      <w:szCs w:val="21"/>
      <w:lang w:val="en-GB"/>
    </w:rPr>
  </w:style>
  <w:style w:type="paragraph" w:customStyle="1" w:styleId="bodytext0">
    <w:name w:val="bodytext"/>
    <w:basedOn w:val="Normal"/>
    <w:rsid w:val="008250C2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0B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4B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B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0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7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opf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%20deborahmckendrick@itop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opf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FBDA-A9D0-4F02-872D-4AA92B68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ITOPF Ltd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Susannah Musk</dc:creator>
  <cp:lastModifiedBy>Deborah McKendrick</cp:lastModifiedBy>
  <cp:revision>11</cp:revision>
  <cp:lastPrinted>2020-01-10T09:12:00Z</cp:lastPrinted>
  <dcterms:created xsi:type="dcterms:W3CDTF">2021-08-27T10:25:00Z</dcterms:created>
  <dcterms:modified xsi:type="dcterms:W3CDTF">2021-09-01T07:21:00Z</dcterms:modified>
</cp:coreProperties>
</file>