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0A" w:rsidRDefault="000E5D0A" w:rsidP="000E5D0A">
      <w:pPr>
        <w:spacing w:line="360" w:lineRule="auto"/>
        <w:jc w:val="both"/>
        <w:rPr>
          <w:rFonts w:ascii="Verdana" w:hAnsi="Verdana"/>
          <w:sz w:val="17"/>
          <w:szCs w:val="17"/>
          <w:lang w:eastAsia="en-GB"/>
        </w:rPr>
      </w:pPr>
    </w:p>
    <w:p w:rsidR="00476FC8" w:rsidRPr="00476FC8" w:rsidRDefault="00476FC8" w:rsidP="00476FC8">
      <w:pPr>
        <w:jc w:val="center"/>
        <w:rPr>
          <w:sz w:val="40"/>
          <w:szCs w:val="40"/>
          <w:lang w:val="en-GB"/>
        </w:rPr>
      </w:pPr>
      <w:r w:rsidRPr="00476FC8">
        <w:rPr>
          <w:sz w:val="40"/>
          <w:szCs w:val="40"/>
          <w:lang w:val="en-GB"/>
        </w:rPr>
        <w:t xml:space="preserve">The </w:t>
      </w:r>
      <w:r w:rsidR="000C0643">
        <w:rPr>
          <w:sz w:val="40"/>
          <w:szCs w:val="40"/>
          <w:lang w:val="en-GB"/>
        </w:rPr>
        <w:t>W</w:t>
      </w:r>
      <w:r w:rsidRPr="00476FC8">
        <w:rPr>
          <w:sz w:val="40"/>
          <w:szCs w:val="40"/>
          <w:lang w:val="en-GB"/>
        </w:rPr>
        <w:t>inner of the 3</w:t>
      </w:r>
      <w:r w:rsidRPr="00476FC8">
        <w:rPr>
          <w:sz w:val="40"/>
          <w:szCs w:val="40"/>
          <w:vertAlign w:val="superscript"/>
          <w:lang w:val="en-GB"/>
        </w:rPr>
        <w:t>rd</w:t>
      </w:r>
      <w:r w:rsidRPr="00476FC8">
        <w:rPr>
          <w:sz w:val="40"/>
          <w:szCs w:val="40"/>
          <w:lang w:val="en-GB"/>
        </w:rPr>
        <w:t xml:space="preserve"> ITOPF R&amp;D Award is </w:t>
      </w:r>
      <w:r w:rsidR="000C0643">
        <w:rPr>
          <w:sz w:val="40"/>
          <w:szCs w:val="40"/>
          <w:lang w:val="en-GB"/>
        </w:rPr>
        <w:t>A</w:t>
      </w:r>
      <w:r w:rsidRPr="00476FC8">
        <w:rPr>
          <w:sz w:val="40"/>
          <w:szCs w:val="40"/>
          <w:lang w:val="en-GB"/>
        </w:rPr>
        <w:t>nnounced</w:t>
      </w:r>
    </w:p>
    <w:p w:rsidR="00476FC8" w:rsidRPr="00476FC8" w:rsidRDefault="00476FC8" w:rsidP="00476FC8">
      <w:pPr>
        <w:spacing w:after="0"/>
        <w:rPr>
          <w:lang w:val="en-GB"/>
        </w:rPr>
      </w:pPr>
      <w:r w:rsidRPr="00476FC8">
        <w:rPr>
          <w:lang w:val="en-GB"/>
        </w:rPr>
        <w:t> </w:t>
      </w:r>
    </w:p>
    <w:p w:rsidR="00476FC8" w:rsidRPr="00476FC8" w:rsidRDefault="00476FC8" w:rsidP="00476FC8">
      <w:pPr>
        <w:spacing w:after="0"/>
        <w:jc w:val="both"/>
        <w:rPr>
          <w:color w:val="000000" w:themeColor="text1"/>
          <w:lang w:val="en-GB"/>
        </w:rPr>
      </w:pPr>
      <w:r w:rsidRPr="00476FC8">
        <w:rPr>
          <w:color w:val="000000" w:themeColor="text1"/>
          <w:lang w:val="en-GB"/>
        </w:rPr>
        <w:t>We are pleased to announce that the beneficiary of the </w:t>
      </w:r>
      <w:r w:rsidRPr="00476FC8">
        <w:rPr>
          <w:b/>
          <w:color w:val="000000" w:themeColor="text1"/>
          <w:lang w:val="en-GB"/>
        </w:rPr>
        <w:t>3rd annual ITOPF R&amp;D Award</w:t>
      </w:r>
      <w:r w:rsidRPr="00476FC8">
        <w:rPr>
          <w:color w:val="000000" w:themeColor="text1"/>
          <w:lang w:val="en-GB"/>
        </w:rPr>
        <w:t> is the Centre for Environment Fisheries and Aquaculture Science (C</w:t>
      </w:r>
      <w:r>
        <w:rPr>
          <w:color w:val="000000" w:themeColor="text1"/>
          <w:lang w:val="en-GB"/>
        </w:rPr>
        <w:t>efas</w:t>
      </w:r>
      <w:r w:rsidRPr="00476FC8">
        <w:rPr>
          <w:color w:val="000000" w:themeColor="text1"/>
          <w:lang w:val="en-GB"/>
        </w:rPr>
        <w:t>) in the UK. The project is called ‘Factors Affecting Marine Emergency and Response Research</w:t>
      </w:r>
      <w:r>
        <w:rPr>
          <w:color w:val="000000" w:themeColor="text1"/>
          <w:lang w:val="en-GB"/>
        </w:rPr>
        <w:t>’</w:t>
      </w:r>
      <w:r w:rsidRPr="00476FC8">
        <w:rPr>
          <w:color w:val="000000" w:themeColor="text1"/>
          <w:lang w:val="en-GB"/>
        </w:rPr>
        <w:t xml:space="preserve"> (FAMERR).</w:t>
      </w:r>
    </w:p>
    <w:p w:rsidR="00476FC8" w:rsidRPr="00476FC8" w:rsidRDefault="00476FC8" w:rsidP="00476FC8">
      <w:pPr>
        <w:spacing w:after="0"/>
        <w:jc w:val="both"/>
        <w:rPr>
          <w:color w:val="000000" w:themeColor="text1"/>
          <w:lang w:val="en-GB"/>
        </w:rPr>
      </w:pPr>
    </w:p>
    <w:p w:rsidR="00476FC8" w:rsidRPr="00476FC8" w:rsidRDefault="00476FC8" w:rsidP="00476FC8">
      <w:pPr>
        <w:spacing w:after="0"/>
        <w:jc w:val="both"/>
        <w:rPr>
          <w:color w:val="000000" w:themeColor="text1"/>
          <w:lang w:val="en-GB"/>
        </w:rPr>
      </w:pPr>
      <w:r w:rsidRPr="00476FC8">
        <w:rPr>
          <w:color w:val="000000" w:themeColor="text1"/>
          <w:lang w:val="en-GB"/>
        </w:rPr>
        <w:t>The aim of the project is to determine realistic spill profiles for two chemicals, aniline and butyl acrylate, so as to improve decision-making for spills in different geographic areas and seasons. These chemicals have been chosen because they are transported in significant volume and have hazardous properties that could vary in different environmental conditions. The chemicals are also included as they build on prior work carried out as part of a larger, EU financed project called ARCOPOLplus and will strongly link to a complementary project called MERR (Marine Emergency Response Research) being funded by the UK government (Defra). The project is being undertaken by a UK scientific organisation working in partnership with the Department of Earth and Environmental Sciences</w:t>
      </w:r>
      <w:r w:rsidR="00631CFE">
        <w:rPr>
          <w:color w:val="000000" w:themeColor="text1"/>
          <w:lang w:val="en-GB"/>
        </w:rPr>
        <w:t>,</w:t>
      </w:r>
      <w:r w:rsidRPr="00476FC8">
        <w:rPr>
          <w:color w:val="000000" w:themeColor="text1"/>
          <w:lang w:val="en-GB"/>
        </w:rPr>
        <w:t xml:space="preserve"> Kuwait University in order to gain a better understanding of the way in which salinity and temperature in UK waters and Persian Gulf waters affect the fate, behaviour and toxicity of spilled chemicals. </w:t>
      </w:r>
    </w:p>
    <w:p w:rsidR="00476FC8" w:rsidRPr="00476FC8" w:rsidRDefault="00476FC8" w:rsidP="00476FC8">
      <w:pPr>
        <w:spacing w:after="0"/>
        <w:jc w:val="both"/>
        <w:rPr>
          <w:color w:val="000000" w:themeColor="text1"/>
          <w:lang w:val="en-GB"/>
        </w:rPr>
      </w:pPr>
    </w:p>
    <w:p w:rsidR="00476FC8" w:rsidRPr="00476FC8" w:rsidRDefault="00476FC8" w:rsidP="00476FC8">
      <w:pPr>
        <w:spacing w:after="0"/>
        <w:jc w:val="both"/>
        <w:rPr>
          <w:color w:val="000000" w:themeColor="text1"/>
          <w:lang w:val="en-GB"/>
        </w:rPr>
      </w:pPr>
      <w:r w:rsidRPr="00476FC8">
        <w:rPr>
          <w:color w:val="000000" w:themeColor="text1"/>
          <w:lang w:val="en-GB"/>
        </w:rPr>
        <w:t>Dave Sheahan, Senior Chemical Risk Assessor (C</w:t>
      </w:r>
      <w:r>
        <w:rPr>
          <w:color w:val="000000" w:themeColor="text1"/>
          <w:lang w:val="en-GB"/>
        </w:rPr>
        <w:t>efas</w:t>
      </w:r>
      <w:r w:rsidRPr="00476FC8">
        <w:rPr>
          <w:color w:val="000000" w:themeColor="text1"/>
          <w:lang w:val="en-GB"/>
        </w:rPr>
        <w:t>) commented, “This is a great opportunity for Cefas to work more closely with ITOPF. When marine spills occur they affect many stakeholders so the opportunity to link industry research funds with those of national and overseas governments towards a common goal is very welcome.”</w:t>
      </w:r>
    </w:p>
    <w:p w:rsidR="00476FC8" w:rsidRPr="00476FC8" w:rsidRDefault="00476FC8" w:rsidP="00476FC8">
      <w:pPr>
        <w:spacing w:after="0"/>
        <w:jc w:val="both"/>
        <w:rPr>
          <w:color w:val="000000" w:themeColor="text1"/>
          <w:lang w:val="en-GB"/>
        </w:rPr>
      </w:pPr>
    </w:p>
    <w:p w:rsidR="00476FC8" w:rsidRPr="00476FC8" w:rsidRDefault="00476FC8" w:rsidP="00476FC8">
      <w:pPr>
        <w:spacing w:after="0"/>
        <w:jc w:val="both"/>
        <w:rPr>
          <w:lang w:val="en-GB"/>
        </w:rPr>
      </w:pPr>
    </w:p>
    <w:p w:rsidR="00476FC8" w:rsidRPr="00476FC8" w:rsidRDefault="00476FC8" w:rsidP="00476FC8">
      <w:pPr>
        <w:rPr>
          <w:lang w:val="en-GB"/>
        </w:rPr>
      </w:pPr>
      <w:r w:rsidRPr="00476FC8">
        <w:rPr>
          <w:lang w:val="en-GB"/>
        </w:rPr>
        <w:t xml:space="preserve">More information on ITOPF’s 2015 R&amp;D Award can be found on our website: </w:t>
      </w:r>
      <w:hyperlink r:id="rId8" w:history="1">
        <w:r w:rsidRPr="00476FC8">
          <w:rPr>
            <w:color w:val="0000FF" w:themeColor="hyperlink"/>
            <w:u w:val="single"/>
            <w:lang w:val="en-GB"/>
          </w:rPr>
          <w:t>www.itopf.com/RD-Award</w:t>
        </w:r>
      </w:hyperlink>
      <w:r w:rsidRPr="00476FC8">
        <w:rPr>
          <w:lang w:val="en-GB"/>
        </w:rPr>
        <w:t xml:space="preserve">. Potential candidates should not hesitate to contact us if they have any questions regarding the award or if </w:t>
      </w:r>
      <w:r w:rsidR="00C70296">
        <w:rPr>
          <w:lang w:val="en-GB"/>
        </w:rPr>
        <w:t>they</w:t>
      </w:r>
      <w:r w:rsidRPr="00476FC8">
        <w:rPr>
          <w:lang w:val="en-GB"/>
        </w:rPr>
        <w:t xml:space="preserve"> are unsure that </w:t>
      </w:r>
      <w:r w:rsidR="00C70296">
        <w:rPr>
          <w:lang w:val="en-GB"/>
        </w:rPr>
        <w:t>their</w:t>
      </w:r>
      <w:r w:rsidRPr="00476FC8">
        <w:rPr>
          <w:lang w:val="en-GB"/>
        </w:rPr>
        <w:t xml:space="preserve"> project will qualify by emailing us </w:t>
      </w:r>
      <w:r w:rsidR="00C70296">
        <w:rPr>
          <w:lang w:val="en-GB"/>
        </w:rPr>
        <w:t>at:</w:t>
      </w:r>
      <w:r w:rsidRPr="00476FC8">
        <w:rPr>
          <w:lang w:val="en-GB"/>
        </w:rPr>
        <w:t xml:space="preserve"> </w:t>
      </w:r>
      <w:hyperlink r:id="rId9" w:history="1">
        <w:r w:rsidRPr="004C2B97">
          <w:rPr>
            <w:rFonts w:cs="Tahoma"/>
            <w:b/>
            <w:bCs/>
            <w:color w:val="FF0000"/>
            <w:shd w:val="clear" w:color="auto" w:fill="FFFFFF"/>
            <w:lang w:val="en-GB"/>
          </w:rPr>
          <w:t>rdaward@itopf.com</w:t>
        </w:r>
      </w:hyperlink>
      <w:r w:rsidRPr="004C2B97">
        <w:rPr>
          <w:rFonts w:cs="Tahoma"/>
          <w:b/>
          <w:bCs/>
          <w:color w:val="FF0000"/>
          <w:shd w:val="clear" w:color="auto" w:fill="FFFFFF"/>
          <w:lang w:val="en-GB"/>
        </w:rPr>
        <w:t>.</w:t>
      </w:r>
    </w:p>
    <w:p w:rsidR="00476FC8" w:rsidRDefault="00476FC8" w:rsidP="00476FC8">
      <w:pPr>
        <w:jc w:val="right"/>
        <w:rPr>
          <w:lang w:val="en-GB"/>
        </w:rPr>
      </w:pPr>
    </w:p>
    <w:p w:rsidR="00476FC8" w:rsidRDefault="00476FC8" w:rsidP="00476FC8">
      <w:pPr>
        <w:jc w:val="right"/>
        <w:rPr>
          <w:lang w:val="en-GB"/>
        </w:rPr>
      </w:pPr>
      <w:bookmarkStart w:id="0" w:name="_GoBack"/>
      <w:bookmarkEnd w:id="0"/>
    </w:p>
    <w:p w:rsidR="00476FC8" w:rsidRDefault="00476FC8" w:rsidP="00476FC8">
      <w:pPr>
        <w:jc w:val="right"/>
        <w:rPr>
          <w:lang w:val="en-GB"/>
        </w:rPr>
      </w:pPr>
    </w:p>
    <w:p w:rsidR="00476FC8" w:rsidRDefault="00476FC8" w:rsidP="00476FC8">
      <w:pPr>
        <w:jc w:val="right"/>
        <w:rPr>
          <w:lang w:val="en-GB"/>
        </w:rPr>
      </w:pPr>
    </w:p>
    <w:p w:rsidR="00476FC8" w:rsidRDefault="00476FC8" w:rsidP="00476FC8">
      <w:pPr>
        <w:jc w:val="right"/>
        <w:rPr>
          <w:lang w:val="en-GB"/>
        </w:rPr>
      </w:pPr>
    </w:p>
    <w:p w:rsidR="00476FC8" w:rsidRDefault="00476FC8" w:rsidP="00476FC8">
      <w:pPr>
        <w:jc w:val="right"/>
        <w:rPr>
          <w:lang w:val="en-GB"/>
        </w:rPr>
      </w:pPr>
    </w:p>
    <w:p w:rsidR="00476FC8" w:rsidRDefault="00476FC8" w:rsidP="00476FC8">
      <w:pPr>
        <w:jc w:val="right"/>
        <w:rPr>
          <w:lang w:val="en-GB"/>
        </w:rPr>
      </w:pPr>
    </w:p>
    <w:p w:rsidR="00476FC8" w:rsidRDefault="00476FC8" w:rsidP="00476FC8">
      <w:pPr>
        <w:jc w:val="right"/>
        <w:rPr>
          <w:lang w:val="en-GB"/>
        </w:rPr>
      </w:pPr>
    </w:p>
    <w:p w:rsidR="00476FC8" w:rsidRPr="00476FC8" w:rsidRDefault="00476FC8" w:rsidP="00476FC8">
      <w:pPr>
        <w:jc w:val="right"/>
        <w:rPr>
          <w:lang w:val="en-GB"/>
        </w:rPr>
      </w:pPr>
      <w:r>
        <w:rPr>
          <w:lang w:val="en-GB"/>
        </w:rPr>
        <w:t>2</w:t>
      </w:r>
      <w:r w:rsidRPr="00476FC8">
        <w:rPr>
          <w:vertAlign w:val="superscript"/>
          <w:lang w:val="en-GB"/>
        </w:rPr>
        <w:t>nd</w:t>
      </w:r>
      <w:r>
        <w:rPr>
          <w:lang w:val="en-GB"/>
        </w:rPr>
        <w:t xml:space="preserve"> April 2014</w:t>
      </w:r>
    </w:p>
    <w:p w:rsidR="00476FC8" w:rsidRDefault="00476FC8" w:rsidP="000F2394">
      <w:pPr>
        <w:rPr>
          <w:rFonts w:cs="Tahoma"/>
          <w:b/>
          <w:sz w:val="28"/>
          <w:szCs w:val="28"/>
          <w:u w:val="single"/>
        </w:rPr>
      </w:pPr>
    </w:p>
    <w:p w:rsidR="00180F21" w:rsidRPr="000F2394" w:rsidRDefault="00180F21" w:rsidP="000F2394">
      <w:pPr>
        <w:rPr>
          <w:rFonts w:cs="Tahoma"/>
          <w:b/>
          <w:sz w:val="28"/>
          <w:szCs w:val="28"/>
          <w:u w:val="single"/>
        </w:rPr>
      </w:pPr>
      <w:r w:rsidRPr="000F2394">
        <w:rPr>
          <w:rFonts w:cs="Tahoma"/>
          <w:b/>
          <w:sz w:val="28"/>
          <w:szCs w:val="28"/>
          <w:u w:val="single"/>
        </w:rPr>
        <w:t>Notes for Editors:</w:t>
      </w:r>
    </w:p>
    <w:p w:rsidR="00180F21" w:rsidRPr="000F2394" w:rsidRDefault="00180F21" w:rsidP="000F2394">
      <w:pPr>
        <w:spacing w:after="0" w:line="240" w:lineRule="auto"/>
        <w:rPr>
          <w:rFonts w:cs="Arial"/>
          <w:b/>
          <w:u w:val="single"/>
        </w:rPr>
      </w:pPr>
      <w:r w:rsidRPr="000F2394">
        <w:rPr>
          <w:rFonts w:cs="Arial"/>
          <w:b/>
          <w:u w:val="single"/>
        </w:rPr>
        <w:t>ITOPF</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forty years ITOPF has also provided a broad range of technical services in the field of marine pollution to and on behalf of shipowners, their P&amp;I insurers and other groups such as the International Oil Pollution Compensation Funds, as well as to the community at large. </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2. ITOPF's Membership currently comprises some 6,3</w:t>
      </w:r>
      <w:r w:rsidR="00D41568">
        <w:rPr>
          <w:rFonts w:cs="Arial"/>
        </w:rPr>
        <w:t>5</w:t>
      </w:r>
      <w:r w:rsidRPr="000F2394">
        <w:rPr>
          <w:rFonts w:cs="Arial"/>
        </w:rPr>
        <w:t xml:space="preserve">0 owners and bareboat charterers of approximately 10,950 tank vessels with a total gross tonnage of about 340 million GT.  The organisation also benefits from the participation of </w:t>
      </w:r>
      <w:r w:rsidR="00FF7521">
        <w:rPr>
          <w:rFonts w:cs="Arial"/>
        </w:rPr>
        <w:t xml:space="preserve">721 </w:t>
      </w:r>
      <w:r w:rsidRPr="000F2394">
        <w:rPr>
          <w:rFonts w:cs="Arial"/>
        </w:rPr>
        <w:t>million GT of non-tanker tonnage owned and operated by its Associates.</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Since 1978 ITOPF staff have attended on-site at </w:t>
      </w:r>
      <w:r w:rsidR="00A9544F">
        <w:t xml:space="preserve">over </w:t>
      </w:r>
      <w:r w:rsidRPr="000F2394">
        <w:t>700 incidents around the world, giving the organisation unparalleled practical experience of the realities of combating major marine spills. ITOPF also:</w:t>
      </w:r>
    </w:p>
    <w:p w:rsidR="00180F21" w:rsidRPr="000F2394" w:rsidRDefault="00180F21" w:rsidP="000F2394">
      <w:pPr>
        <w:spacing w:after="0" w:line="240" w:lineRule="auto"/>
        <w:jc w:val="both"/>
      </w:pPr>
    </w:p>
    <w:p w:rsidR="00180F21" w:rsidRPr="000F2394" w:rsidRDefault="00180F21" w:rsidP="000F2394">
      <w:pPr>
        <w:pStyle w:val="ListParagraph"/>
        <w:numPr>
          <w:ilvl w:val="0"/>
          <w:numId w:val="2"/>
        </w:numPr>
        <w:spacing w:after="0" w:line="240" w:lineRule="auto"/>
        <w:jc w:val="both"/>
      </w:pPr>
      <w:r w:rsidRPr="000F2394">
        <w:t xml:space="preserve">assesses the damage caused by spills to the environment and economic resources; </w:t>
      </w:r>
    </w:p>
    <w:p w:rsidR="00180F21" w:rsidRPr="000F2394" w:rsidRDefault="00180F21" w:rsidP="000F2394">
      <w:pPr>
        <w:pStyle w:val="ListParagraph"/>
        <w:numPr>
          <w:ilvl w:val="0"/>
          <w:numId w:val="2"/>
        </w:numPr>
        <w:spacing w:after="0" w:line="240" w:lineRule="auto"/>
        <w:jc w:val="both"/>
      </w:pPr>
      <w:r w:rsidRPr="000F2394">
        <w:t xml:space="preserve">provides advice on the technical merits of claims for compensation; </w:t>
      </w:r>
    </w:p>
    <w:p w:rsidR="00180F21" w:rsidRPr="000F2394" w:rsidRDefault="00180F21" w:rsidP="000F2394">
      <w:pPr>
        <w:pStyle w:val="ListParagraph"/>
        <w:numPr>
          <w:ilvl w:val="0"/>
          <w:numId w:val="2"/>
        </w:numPr>
        <w:spacing w:after="0" w:line="240" w:lineRule="auto"/>
        <w:jc w:val="both"/>
      </w:pPr>
      <w:r w:rsidRPr="000F2394">
        <w:t xml:space="preserve">conducts contingency planning, advisory and training assignments; </w:t>
      </w:r>
    </w:p>
    <w:p w:rsidR="00180F21" w:rsidRPr="000F2394" w:rsidRDefault="00180F21" w:rsidP="000F2394">
      <w:pPr>
        <w:pStyle w:val="ListParagraph"/>
        <w:numPr>
          <w:ilvl w:val="0"/>
          <w:numId w:val="2"/>
        </w:numPr>
        <w:spacing w:after="0" w:line="240" w:lineRule="auto"/>
        <w:jc w:val="both"/>
      </w:pPr>
      <w:r w:rsidRPr="000F2394">
        <w:t>produces a wide range of technical publications; and</w:t>
      </w:r>
    </w:p>
    <w:p w:rsidR="00180F21" w:rsidRPr="000F2394" w:rsidRDefault="00180F21" w:rsidP="000F2394">
      <w:pPr>
        <w:pStyle w:val="ListParagraph"/>
        <w:numPr>
          <w:ilvl w:val="0"/>
          <w:numId w:val="2"/>
        </w:numPr>
        <w:spacing w:after="0" w:line="240" w:lineRule="auto"/>
        <w:jc w:val="both"/>
      </w:pPr>
      <w:r w:rsidRPr="000F2394">
        <w:t xml:space="preserve">maintains various databases as well as a website at </w:t>
      </w:r>
      <w:hyperlink r:id="rId10" w:history="1">
        <w:r w:rsidRPr="000F2394">
          <w:rPr>
            <w:rStyle w:val="Hyperlink"/>
          </w:rPr>
          <w:t>http://www.itopf.com</w:t>
        </w:r>
      </w:hyperlink>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 xml:space="preserve">4.  </w:t>
      </w:r>
      <w:r w:rsidRPr="000F2394">
        <w:tab/>
        <w:t>For further information contact:</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 xml:space="preserve">Dr </w:t>
      </w:r>
      <w:r w:rsidR="000E5D0A">
        <w:t>Karen Purnell</w:t>
      </w:r>
      <w:r w:rsidRPr="000F2394">
        <w:t xml:space="preserve"> (</w:t>
      </w:r>
      <w:r w:rsidR="000E5D0A">
        <w:t>Managing Dire</w:t>
      </w:r>
      <w:r w:rsidRPr="000F2394">
        <w:t>ctor)</w:t>
      </w:r>
    </w:p>
    <w:p w:rsidR="00180F21" w:rsidRPr="000F2394" w:rsidRDefault="00180F21" w:rsidP="000F2394">
      <w:pPr>
        <w:spacing w:after="0" w:line="240" w:lineRule="auto"/>
        <w:ind w:left="720" w:firstLine="720"/>
        <w:jc w:val="both"/>
      </w:pPr>
      <w:r w:rsidRPr="000F2394">
        <w:t>Miss Deborah Ansell (Information Officer)</w:t>
      </w:r>
    </w:p>
    <w:p w:rsidR="00180F21" w:rsidRPr="000F2394" w:rsidRDefault="00180F21" w:rsidP="000F2394">
      <w:pPr>
        <w:spacing w:after="0" w:line="240" w:lineRule="auto"/>
        <w:jc w:val="both"/>
      </w:pPr>
      <w:r w:rsidRPr="000F2394">
        <w:tab/>
      </w:r>
      <w:r w:rsidRPr="000F2394">
        <w:tab/>
        <w:t>The International Tanker Owners Pollution Federation Limited (ITOPF)</w:t>
      </w:r>
    </w:p>
    <w:p w:rsidR="00180F21" w:rsidRPr="000F2394" w:rsidRDefault="00180F21" w:rsidP="000F2394">
      <w:pPr>
        <w:spacing w:after="0" w:line="240" w:lineRule="auto"/>
        <w:jc w:val="both"/>
      </w:pPr>
      <w:r w:rsidRPr="000F2394">
        <w:tab/>
      </w:r>
      <w:r w:rsidRPr="000F2394">
        <w:tab/>
        <w:t>1 Oliver’s Yard, 55 City Road, London EC1Y 1HQ</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Tel:  +44 (0)20 7566 6999</w:t>
      </w:r>
    </w:p>
    <w:p w:rsidR="00180F21" w:rsidRPr="000F2394" w:rsidRDefault="00180F21" w:rsidP="000F2394">
      <w:pPr>
        <w:spacing w:after="0" w:line="240" w:lineRule="auto"/>
        <w:jc w:val="both"/>
        <w:rPr>
          <w:rFonts w:cs="Arial"/>
        </w:rPr>
      </w:pPr>
      <w:r w:rsidRPr="000F2394">
        <w:rPr>
          <w:rFonts w:cs="Arial"/>
        </w:rPr>
        <w:tab/>
      </w:r>
      <w:r w:rsidRPr="000F2394">
        <w:rPr>
          <w:rFonts w:cs="Arial"/>
        </w:rPr>
        <w:tab/>
        <w:t>Fax: +44 (0)20 7566 6950</w:t>
      </w:r>
    </w:p>
    <w:p w:rsidR="00180F21" w:rsidRPr="000F2394" w:rsidRDefault="00180F21" w:rsidP="00180F21">
      <w:pPr>
        <w:spacing w:after="0" w:line="240" w:lineRule="auto"/>
        <w:jc w:val="both"/>
        <w:rPr>
          <w:rFonts w:cs="Arial"/>
        </w:rPr>
      </w:pPr>
      <w:r w:rsidRPr="000F2394">
        <w:rPr>
          <w:rFonts w:cs="Arial"/>
        </w:rPr>
        <w:tab/>
      </w:r>
      <w:r w:rsidRPr="000F2394">
        <w:rPr>
          <w:rFonts w:cs="Arial"/>
        </w:rPr>
        <w:tab/>
        <w:t xml:space="preserve">Email: </w:t>
      </w:r>
      <w:hyperlink r:id="rId11" w:history="1">
        <w:r w:rsidRPr="000F2394">
          <w:rPr>
            <w:rStyle w:val="Hyperlink"/>
            <w:rFonts w:cs="Arial"/>
          </w:rPr>
          <w:t>deborahansell@itopf.com</w:t>
        </w:r>
      </w:hyperlink>
    </w:p>
    <w:p w:rsidR="00833D7E" w:rsidRPr="000F2394" w:rsidRDefault="00180F21" w:rsidP="000F2394">
      <w:pPr>
        <w:spacing w:after="0" w:line="240" w:lineRule="auto"/>
        <w:jc w:val="both"/>
        <w:rPr>
          <w:rFonts w:cs="Tahoma"/>
          <w:b/>
          <w:u w:val="single"/>
        </w:rPr>
      </w:pPr>
      <w:r w:rsidRPr="000F2394">
        <w:rPr>
          <w:rFonts w:cs="Arial"/>
        </w:rPr>
        <w:tab/>
      </w:r>
      <w:r w:rsidRPr="000F2394">
        <w:rPr>
          <w:rFonts w:cs="Arial"/>
        </w:rPr>
        <w:tab/>
        <w:t xml:space="preserve">Web: </w:t>
      </w:r>
      <w:hyperlink r:id="rId12" w:history="1">
        <w:r w:rsidRPr="000F2394">
          <w:rPr>
            <w:rStyle w:val="Hyperlink"/>
            <w:rFonts w:cs="Arial"/>
          </w:rPr>
          <w:t>www.itopf.com</w:t>
        </w:r>
      </w:hyperlink>
      <w:r w:rsidRPr="000F2394">
        <w:rPr>
          <w:rFonts w:cs="Arial"/>
        </w:rPr>
        <w:tab/>
      </w:r>
    </w:p>
    <w:sectPr w:rsidR="00833D7E"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77" w:rsidRDefault="00E93D77" w:rsidP="0095076F">
      <w:pPr>
        <w:spacing w:after="0" w:line="240" w:lineRule="auto"/>
      </w:pPr>
      <w:r>
        <w:separator/>
      </w:r>
    </w:p>
  </w:endnote>
  <w:endnote w:type="continuationSeparator" w:id="0">
    <w:p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ED37D6">
    <w:pPr>
      <w:pStyle w:val="Footer"/>
      <w:pBdr>
        <w:top w:val="single" w:sz="2" w:space="5" w:color="019069"/>
      </w:pBdr>
      <w:tabs>
        <w:tab w:val="clear" w:pos="4513"/>
        <w:tab w:val="left" w:pos="142"/>
      </w:tabs>
    </w:pPr>
    <w:r>
      <w:t>ITOPF 201</w:t>
    </w:r>
    <w:r w:rsidR="00621C58">
      <w:t>4</w:t>
    </w:r>
  </w:p>
  <w:p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181ECA">
    <w:pPr>
      <w:pStyle w:val="Footer"/>
      <w:pBdr>
        <w:top w:val="single" w:sz="2" w:space="5" w:color="019069"/>
      </w:pBdr>
      <w:tabs>
        <w:tab w:val="clear" w:pos="4513"/>
        <w:tab w:val="left" w:pos="142"/>
      </w:tabs>
    </w:pPr>
    <w:r>
      <w:t>ITOPF 201</w:t>
    </w:r>
    <w:r w:rsidR="00621C58">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77" w:rsidRDefault="00E93D77" w:rsidP="0095076F">
      <w:pPr>
        <w:spacing w:after="0" w:line="240" w:lineRule="auto"/>
      </w:pPr>
      <w:r>
        <w:separator/>
      </w:r>
    </w:p>
  </w:footnote>
  <w:footnote w:type="continuationSeparator" w:id="0">
    <w:p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8C1BA7" w:rsidRDefault="00476FC8"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Winner of 3</w:t>
    </w:r>
    <w:r w:rsidRPr="00476FC8">
      <w:rPr>
        <w:rFonts w:asciiTheme="minorHAnsi" w:hAnsiTheme="minorHAnsi" w:cs="Tahoma"/>
        <w:b/>
        <w:color w:val="005A9C"/>
        <w:sz w:val="34"/>
        <w:szCs w:val="34"/>
        <w:vertAlign w:val="superscript"/>
      </w:rPr>
      <w:t>rd</w:t>
    </w:r>
    <w:r>
      <w:rPr>
        <w:rFonts w:asciiTheme="minorHAnsi" w:hAnsiTheme="minorHAnsi" w:cs="Tahoma"/>
        <w:b/>
        <w:color w:val="005A9C"/>
        <w:sz w:val="34"/>
        <w:szCs w:val="34"/>
      </w:rPr>
      <w:t xml:space="preserve"> ITOPF R&amp;D Award Announced</w:t>
    </w:r>
  </w:p>
  <w:p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rsidTr="004B53B3">
      <w:tc>
        <w:tcPr>
          <w:tcW w:w="9243" w:type="dxa"/>
        </w:tcPr>
        <w:p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30A5A"/>
    <w:rsid w:val="000606E9"/>
    <w:rsid w:val="00062391"/>
    <w:rsid w:val="00070BD4"/>
    <w:rsid w:val="00070DCA"/>
    <w:rsid w:val="00075302"/>
    <w:rsid w:val="00076AE5"/>
    <w:rsid w:val="00080BB0"/>
    <w:rsid w:val="0008441D"/>
    <w:rsid w:val="000A0821"/>
    <w:rsid w:val="000A46F1"/>
    <w:rsid w:val="000B59D8"/>
    <w:rsid w:val="000C0643"/>
    <w:rsid w:val="000C6A4E"/>
    <w:rsid w:val="000D6EFE"/>
    <w:rsid w:val="000E064D"/>
    <w:rsid w:val="000E5D0A"/>
    <w:rsid w:val="000F2394"/>
    <w:rsid w:val="000F5854"/>
    <w:rsid w:val="000F680F"/>
    <w:rsid w:val="000F765E"/>
    <w:rsid w:val="00122E89"/>
    <w:rsid w:val="00125C19"/>
    <w:rsid w:val="00127286"/>
    <w:rsid w:val="00180F21"/>
    <w:rsid w:val="00181470"/>
    <w:rsid w:val="00181ECA"/>
    <w:rsid w:val="00190656"/>
    <w:rsid w:val="001A2A57"/>
    <w:rsid w:val="001A7AA5"/>
    <w:rsid w:val="001F74CD"/>
    <w:rsid w:val="001F77D1"/>
    <w:rsid w:val="001F7AFC"/>
    <w:rsid w:val="002137C3"/>
    <w:rsid w:val="0021754C"/>
    <w:rsid w:val="00231687"/>
    <w:rsid w:val="00247041"/>
    <w:rsid w:val="00250C0B"/>
    <w:rsid w:val="00276602"/>
    <w:rsid w:val="0027672C"/>
    <w:rsid w:val="002B40BF"/>
    <w:rsid w:val="002B4BAF"/>
    <w:rsid w:val="002F74AC"/>
    <w:rsid w:val="003211C0"/>
    <w:rsid w:val="003239A7"/>
    <w:rsid w:val="00333433"/>
    <w:rsid w:val="00362234"/>
    <w:rsid w:val="00380443"/>
    <w:rsid w:val="00387E0E"/>
    <w:rsid w:val="0039163E"/>
    <w:rsid w:val="003A0707"/>
    <w:rsid w:val="003A56D8"/>
    <w:rsid w:val="003B4C09"/>
    <w:rsid w:val="003D29BE"/>
    <w:rsid w:val="003D7695"/>
    <w:rsid w:val="00412923"/>
    <w:rsid w:val="00422DF1"/>
    <w:rsid w:val="004420F5"/>
    <w:rsid w:val="00453DA1"/>
    <w:rsid w:val="004628FC"/>
    <w:rsid w:val="0046572F"/>
    <w:rsid w:val="004659B6"/>
    <w:rsid w:val="00476FC8"/>
    <w:rsid w:val="004A7F8C"/>
    <w:rsid w:val="004B53B3"/>
    <w:rsid w:val="004C2B97"/>
    <w:rsid w:val="004C6195"/>
    <w:rsid w:val="00505E24"/>
    <w:rsid w:val="00512BC6"/>
    <w:rsid w:val="0052045E"/>
    <w:rsid w:val="0053619F"/>
    <w:rsid w:val="00543CE8"/>
    <w:rsid w:val="00556B34"/>
    <w:rsid w:val="0058048D"/>
    <w:rsid w:val="00587D0B"/>
    <w:rsid w:val="005B6418"/>
    <w:rsid w:val="005C31EC"/>
    <w:rsid w:val="005C359E"/>
    <w:rsid w:val="005D42AA"/>
    <w:rsid w:val="005E0A17"/>
    <w:rsid w:val="00621C58"/>
    <w:rsid w:val="00621E74"/>
    <w:rsid w:val="00624746"/>
    <w:rsid w:val="00631CFE"/>
    <w:rsid w:val="00636E3F"/>
    <w:rsid w:val="00640759"/>
    <w:rsid w:val="00653351"/>
    <w:rsid w:val="0066110D"/>
    <w:rsid w:val="006A7F43"/>
    <w:rsid w:val="006E46CB"/>
    <w:rsid w:val="007014A6"/>
    <w:rsid w:val="00703905"/>
    <w:rsid w:val="00737094"/>
    <w:rsid w:val="00761107"/>
    <w:rsid w:val="007626C1"/>
    <w:rsid w:val="00765808"/>
    <w:rsid w:val="007667D7"/>
    <w:rsid w:val="00773E7D"/>
    <w:rsid w:val="00785483"/>
    <w:rsid w:val="00793FA9"/>
    <w:rsid w:val="007B50DB"/>
    <w:rsid w:val="007C1393"/>
    <w:rsid w:val="007C1A41"/>
    <w:rsid w:val="007C43B2"/>
    <w:rsid w:val="007D257B"/>
    <w:rsid w:val="007D31F6"/>
    <w:rsid w:val="007E3875"/>
    <w:rsid w:val="007F6170"/>
    <w:rsid w:val="008136C2"/>
    <w:rsid w:val="00824EEC"/>
    <w:rsid w:val="0083313E"/>
    <w:rsid w:val="00833D7E"/>
    <w:rsid w:val="00846234"/>
    <w:rsid w:val="00890C23"/>
    <w:rsid w:val="0089159B"/>
    <w:rsid w:val="00895C3F"/>
    <w:rsid w:val="00896C25"/>
    <w:rsid w:val="008A1050"/>
    <w:rsid w:val="008B71E8"/>
    <w:rsid w:val="008C0A5F"/>
    <w:rsid w:val="008C0F6E"/>
    <w:rsid w:val="008C1BA7"/>
    <w:rsid w:val="008D61AF"/>
    <w:rsid w:val="008D6E77"/>
    <w:rsid w:val="00903B7C"/>
    <w:rsid w:val="009126B7"/>
    <w:rsid w:val="009352CB"/>
    <w:rsid w:val="00935D85"/>
    <w:rsid w:val="0095076F"/>
    <w:rsid w:val="00956B77"/>
    <w:rsid w:val="00957699"/>
    <w:rsid w:val="00966C3A"/>
    <w:rsid w:val="00977002"/>
    <w:rsid w:val="00980361"/>
    <w:rsid w:val="0098466C"/>
    <w:rsid w:val="00986071"/>
    <w:rsid w:val="009A0C6A"/>
    <w:rsid w:val="009C267A"/>
    <w:rsid w:val="009F7155"/>
    <w:rsid w:val="00A111AA"/>
    <w:rsid w:val="00A2192E"/>
    <w:rsid w:val="00A21BD7"/>
    <w:rsid w:val="00A32403"/>
    <w:rsid w:val="00A55273"/>
    <w:rsid w:val="00A5545C"/>
    <w:rsid w:val="00A57D12"/>
    <w:rsid w:val="00A9544F"/>
    <w:rsid w:val="00A96EB8"/>
    <w:rsid w:val="00AA28B2"/>
    <w:rsid w:val="00AA67D6"/>
    <w:rsid w:val="00AC4E77"/>
    <w:rsid w:val="00AF0560"/>
    <w:rsid w:val="00AF7045"/>
    <w:rsid w:val="00B10CA9"/>
    <w:rsid w:val="00B31476"/>
    <w:rsid w:val="00B733E0"/>
    <w:rsid w:val="00BD5D91"/>
    <w:rsid w:val="00C10CDE"/>
    <w:rsid w:val="00C17651"/>
    <w:rsid w:val="00C56C11"/>
    <w:rsid w:val="00C64114"/>
    <w:rsid w:val="00C65309"/>
    <w:rsid w:val="00C67202"/>
    <w:rsid w:val="00C70296"/>
    <w:rsid w:val="00CD77F2"/>
    <w:rsid w:val="00CE1134"/>
    <w:rsid w:val="00CF2221"/>
    <w:rsid w:val="00CF7614"/>
    <w:rsid w:val="00D151CB"/>
    <w:rsid w:val="00D1635E"/>
    <w:rsid w:val="00D2280E"/>
    <w:rsid w:val="00D360F9"/>
    <w:rsid w:val="00D41568"/>
    <w:rsid w:val="00D504C4"/>
    <w:rsid w:val="00D96127"/>
    <w:rsid w:val="00E34C55"/>
    <w:rsid w:val="00E40D6A"/>
    <w:rsid w:val="00E41C7F"/>
    <w:rsid w:val="00E42ADB"/>
    <w:rsid w:val="00E85042"/>
    <w:rsid w:val="00E93D77"/>
    <w:rsid w:val="00EA0670"/>
    <w:rsid w:val="00EB09CC"/>
    <w:rsid w:val="00EC1A3D"/>
    <w:rsid w:val="00ED37D6"/>
    <w:rsid w:val="00EE4FC0"/>
    <w:rsid w:val="00EF4534"/>
    <w:rsid w:val="00F25319"/>
    <w:rsid w:val="00F31C2A"/>
    <w:rsid w:val="00F54205"/>
    <w:rsid w:val="00F5503C"/>
    <w:rsid w:val="00F573E7"/>
    <w:rsid w:val="00F86FBD"/>
    <w:rsid w:val="00F9429F"/>
    <w:rsid w:val="00FA5EFD"/>
    <w:rsid w:val="00FB3C04"/>
    <w:rsid w:val="00FB54C7"/>
    <w:rsid w:val="00FF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opf.com/RD-Awar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ansell@itop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com" TargetMode="External"/><Relationship Id="rId4" Type="http://schemas.openxmlformats.org/officeDocument/2006/relationships/settings" Target="settings.xml"/><Relationship Id="rId9" Type="http://schemas.openxmlformats.org/officeDocument/2006/relationships/hyperlink" Target="mailto:rdaward@itopf.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9CE7-27EF-444C-A0A1-89A5CC08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Musk</dc:creator>
  <cp:lastModifiedBy>Deborah Ansell</cp:lastModifiedBy>
  <cp:revision>7</cp:revision>
  <cp:lastPrinted>2014-04-02T09:27:00Z</cp:lastPrinted>
  <dcterms:created xsi:type="dcterms:W3CDTF">2014-04-02T09:27:00Z</dcterms:created>
  <dcterms:modified xsi:type="dcterms:W3CDTF">2014-04-02T10:17:00Z</dcterms:modified>
</cp:coreProperties>
</file>